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2D211" w14:textId="77777777" w:rsidR="00397075" w:rsidRDefault="00397075">
      <w:pPr>
        <w:jc w:val="both"/>
      </w:pPr>
    </w:p>
    <w:p w14:paraId="4641AF7E" w14:textId="77777777" w:rsidR="00397075" w:rsidRDefault="00397075">
      <w:pPr>
        <w:jc w:val="both"/>
      </w:pPr>
    </w:p>
    <w:p w14:paraId="60F63C07" w14:textId="77777777" w:rsidR="00397075" w:rsidRDefault="00397075">
      <w:pPr>
        <w:jc w:val="both"/>
      </w:pPr>
    </w:p>
    <w:p w14:paraId="6169CEC7" w14:textId="77777777" w:rsidR="00397075" w:rsidRDefault="00397075">
      <w:pPr>
        <w:jc w:val="both"/>
      </w:pPr>
    </w:p>
    <w:p w14:paraId="332E9A43" w14:textId="77777777" w:rsidR="00397075" w:rsidRDefault="00397075">
      <w:pPr>
        <w:jc w:val="both"/>
      </w:pPr>
    </w:p>
    <w:p w14:paraId="1DE0BA62" w14:textId="77777777" w:rsidR="00397075" w:rsidRDefault="00EB2B65">
      <w:pPr>
        <w:jc w:val="center"/>
      </w:pPr>
      <w:r>
        <w:t>Bases de participación</w:t>
      </w:r>
    </w:p>
    <w:p w14:paraId="515B045D" w14:textId="77777777" w:rsidR="00397075" w:rsidRDefault="00397075">
      <w:pPr>
        <w:pStyle w:val="Ttulo"/>
      </w:pPr>
      <w:bookmarkStart w:id="0" w:name="_rics45s5wlf3" w:colFirst="0" w:colLast="0"/>
      <w:bookmarkEnd w:id="0"/>
    </w:p>
    <w:p w14:paraId="2BC3378E" w14:textId="77777777" w:rsidR="00397075" w:rsidRDefault="00EB2B65">
      <w:pPr>
        <w:jc w:val="center"/>
      </w:pPr>
      <w:r>
        <w:rPr>
          <w:noProof/>
        </w:rPr>
        <w:drawing>
          <wp:inline distT="114300" distB="114300" distL="114300" distR="114300" wp14:anchorId="6A0F0129" wp14:editId="5CAC6207">
            <wp:extent cx="5731200" cy="571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571500"/>
                    </a:xfrm>
                    <a:prstGeom prst="rect">
                      <a:avLst/>
                    </a:prstGeom>
                    <a:ln/>
                  </pic:spPr>
                </pic:pic>
              </a:graphicData>
            </a:graphic>
          </wp:inline>
        </w:drawing>
      </w:r>
    </w:p>
    <w:p w14:paraId="7B371F45" w14:textId="77777777" w:rsidR="00397075" w:rsidRDefault="00397075">
      <w:pPr>
        <w:jc w:val="center"/>
      </w:pPr>
    </w:p>
    <w:p w14:paraId="0CB78E5C" w14:textId="77777777" w:rsidR="00397075" w:rsidRDefault="00397075">
      <w:pPr>
        <w:jc w:val="center"/>
      </w:pPr>
    </w:p>
    <w:p w14:paraId="78DD0F4C" w14:textId="77777777" w:rsidR="00397075" w:rsidRDefault="00397075">
      <w:pPr>
        <w:jc w:val="center"/>
      </w:pPr>
    </w:p>
    <w:p w14:paraId="53A0D96F" w14:textId="77777777" w:rsidR="00397075" w:rsidRDefault="00397075">
      <w:pPr>
        <w:jc w:val="center"/>
      </w:pPr>
    </w:p>
    <w:p w14:paraId="5CC256DB" w14:textId="39E6C8A1" w:rsidR="00397075" w:rsidRDefault="00EB2B65">
      <w:pPr>
        <w:pStyle w:val="Ttulo"/>
      </w:pPr>
      <w:bookmarkStart w:id="1" w:name="_oku4106k4dlq" w:colFirst="0" w:colLast="0"/>
      <w:bookmarkEnd w:id="1"/>
      <w:r w:rsidRPr="002736C1">
        <w:t>Concurso de retos tecnológicos en Gestión del Tráfico Aéreo 2</w:t>
      </w:r>
      <w:r w:rsidR="00AF6F43" w:rsidRPr="002736C1">
        <w:t>026</w:t>
      </w:r>
    </w:p>
    <w:p w14:paraId="268B001A" w14:textId="77777777" w:rsidR="00397075" w:rsidRDefault="00397075">
      <w:pPr>
        <w:jc w:val="center"/>
      </w:pPr>
    </w:p>
    <w:p w14:paraId="3D8FB88B" w14:textId="77777777" w:rsidR="00397075" w:rsidRDefault="00397075">
      <w:pPr>
        <w:jc w:val="center"/>
      </w:pPr>
    </w:p>
    <w:p w14:paraId="4DA770D5" w14:textId="77777777" w:rsidR="00397075" w:rsidRDefault="00397075">
      <w:pPr>
        <w:jc w:val="center"/>
      </w:pPr>
    </w:p>
    <w:p w14:paraId="2BA06808" w14:textId="77777777" w:rsidR="00397075" w:rsidRDefault="00397075">
      <w:pPr>
        <w:jc w:val="center"/>
      </w:pPr>
    </w:p>
    <w:p w14:paraId="43C3CDC7" w14:textId="77777777" w:rsidR="00397075" w:rsidRDefault="00397075">
      <w:pPr>
        <w:jc w:val="center"/>
      </w:pPr>
    </w:p>
    <w:p w14:paraId="49BA2116" w14:textId="77777777" w:rsidR="00397075" w:rsidRDefault="00397075">
      <w:pPr>
        <w:jc w:val="center"/>
      </w:pPr>
    </w:p>
    <w:p w14:paraId="04942203" w14:textId="77777777" w:rsidR="00397075" w:rsidRDefault="00397075">
      <w:pPr>
        <w:jc w:val="center"/>
      </w:pPr>
    </w:p>
    <w:p w14:paraId="41E97879" w14:textId="77777777" w:rsidR="00397075" w:rsidRDefault="00397075">
      <w:pPr>
        <w:jc w:val="center"/>
      </w:pPr>
    </w:p>
    <w:p w14:paraId="34BF9A51" w14:textId="77777777" w:rsidR="00397075" w:rsidRDefault="00397075">
      <w:pPr>
        <w:jc w:val="center"/>
      </w:pPr>
    </w:p>
    <w:p w14:paraId="358FDF88" w14:textId="2107667C" w:rsidR="00397075" w:rsidRDefault="00EB2B65">
      <w:pPr>
        <w:jc w:val="center"/>
        <w:rPr>
          <w:color w:val="CC0000"/>
          <w:sz w:val="32"/>
          <w:szCs w:val="32"/>
          <w:u w:val="single"/>
        </w:rPr>
      </w:pPr>
      <w:r w:rsidRPr="00756AC6">
        <w:rPr>
          <w:sz w:val="32"/>
          <w:szCs w:val="32"/>
        </w:rPr>
        <w:t>Convocatoria abierta hasta el 3</w:t>
      </w:r>
      <w:r w:rsidR="00756AC6" w:rsidRPr="00756AC6">
        <w:rPr>
          <w:sz w:val="32"/>
          <w:szCs w:val="32"/>
        </w:rPr>
        <w:t>1</w:t>
      </w:r>
      <w:r w:rsidRPr="00756AC6">
        <w:rPr>
          <w:sz w:val="32"/>
          <w:szCs w:val="32"/>
        </w:rPr>
        <w:t xml:space="preserve"> de </w:t>
      </w:r>
      <w:r w:rsidR="00756AC6" w:rsidRPr="00756AC6">
        <w:rPr>
          <w:sz w:val="32"/>
          <w:szCs w:val="32"/>
        </w:rPr>
        <w:t>mayo</w:t>
      </w:r>
      <w:r w:rsidRPr="00756AC6">
        <w:rPr>
          <w:sz w:val="32"/>
          <w:szCs w:val="32"/>
        </w:rPr>
        <w:t xml:space="preserve"> de 202</w:t>
      </w:r>
      <w:r w:rsidR="00756AC6">
        <w:rPr>
          <w:sz w:val="32"/>
          <w:szCs w:val="32"/>
        </w:rPr>
        <w:t>6</w:t>
      </w:r>
    </w:p>
    <w:p w14:paraId="6B7F3088" w14:textId="77777777" w:rsidR="00397075" w:rsidRDefault="00397075">
      <w:pPr>
        <w:jc w:val="center"/>
      </w:pPr>
    </w:p>
    <w:p w14:paraId="0975C03B" w14:textId="77777777" w:rsidR="00397075" w:rsidRDefault="00397075">
      <w:pPr>
        <w:jc w:val="center"/>
      </w:pPr>
    </w:p>
    <w:p w14:paraId="055C3D6D" w14:textId="77777777" w:rsidR="00397075" w:rsidRDefault="00397075">
      <w:pPr>
        <w:jc w:val="center"/>
      </w:pPr>
    </w:p>
    <w:p w14:paraId="3EAD3598" w14:textId="77777777" w:rsidR="00397075" w:rsidRDefault="00397075">
      <w:pPr>
        <w:jc w:val="center"/>
      </w:pPr>
    </w:p>
    <w:p w14:paraId="15EDEE80" w14:textId="77777777" w:rsidR="00397075" w:rsidRDefault="00397075">
      <w:pPr>
        <w:jc w:val="center"/>
      </w:pPr>
    </w:p>
    <w:p w14:paraId="63E355A7" w14:textId="05DD8493" w:rsidR="00397075" w:rsidRDefault="00397075">
      <w:pPr>
        <w:jc w:val="center"/>
      </w:pPr>
    </w:p>
    <w:p w14:paraId="2359C781" w14:textId="4E6D59C2" w:rsidR="00397075" w:rsidRDefault="0089319E">
      <w:pPr>
        <w:jc w:val="center"/>
      </w:pPr>
      <w:r>
        <w:rPr>
          <w:noProof/>
        </w:rPr>
        <w:drawing>
          <wp:anchor distT="114300" distB="114300" distL="114300" distR="114300" simplePos="0" relativeHeight="251658240" behindDoc="0" locked="0" layoutInCell="1" hidden="0" allowOverlap="1" wp14:anchorId="4E34374E" wp14:editId="7B63A0E3">
            <wp:simplePos x="0" y="0"/>
            <wp:positionH relativeFrom="column">
              <wp:posOffset>723900</wp:posOffset>
            </wp:positionH>
            <wp:positionV relativeFrom="paragraph">
              <wp:posOffset>8255</wp:posOffset>
            </wp:positionV>
            <wp:extent cx="2165350" cy="336550"/>
            <wp:effectExtent l="0" t="0" r="6350" b="635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8763" t="30833" r="8696" b="30000"/>
                    <a:stretch>
                      <a:fillRect/>
                    </a:stretch>
                  </pic:blipFill>
                  <pic:spPr>
                    <a:xfrm>
                      <a:off x="0" y="0"/>
                      <a:ext cx="2165350" cy="336550"/>
                    </a:xfrm>
                    <a:prstGeom prst="rect">
                      <a:avLst/>
                    </a:prstGeom>
                    <a:ln/>
                  </pic:spPr>
                </pic:pic>
              </a:graphicData>
            </a:graphic>
            <wp14:sizeRelH relativeFrom="margin">
              <wp14:pctWidth>0</wp14:pctWidth>
            </wp14:sizeRelH>
            <wp14:sizeRelV relativeFrom="margin">
              <wp14:pctHeight>0</wp14:pctHeight>
            </wp14:sizeRelV>
          </wp:anchor>
        </w:drawing>
      </w:r>
      <w:r w:rsidR="00EB2752">
        <w:rPr>
          <w:noProof/>
        </w:rPr>
        <w:drawing>
          <wp:anchor distT="0" distB="0" distL="114300" distR="114300" simplePos="0" relativeHeight="251658242" behindDoc="0" locked="0" layoutInCell="1" allowOverlap="1" wp14:anchorId="6293D88F" wp14:editId="5A0BCB4F">
            <wp:simplePos x="0" y="0"/>
            <wp:positionH relativeFrom="margin">
              <wp:posOffset>904240</wp:posOffset>
            </wp:positionH>
            <wp:positionV relativeFrom="paragraph">
              <wp:posOffset>951230</wp:posOffset>
            </wp:positionV>
            <wp:extent cx="4036060" cy="596265"/>
            <wp:effectExtent l="0" t="0" r="2540" b="0"/>
            <wp:wrapTopAndBottom/>
            <wp:docPr id="1841970403" name="Imagen 184197040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70403" name="Imagen 1841970403" descr="Interfaz de usuario gráfic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6060" cy="596265"/>
                    </a:xfrm>
                    <a:prstGeom prst="rect">
                      <a:avLst/>
                    </a:prstGeom>
                    <a:noFill/>
                  </pic:spPr>
                </pic:pic>
              </a:graphicData>
            </a:graphic>
            <wp14:sizeRelH relativeFrom="margin">
              <wp14:pctWidth>0</wp14:pctWidth>
            </wp14:sizeRelH>
            <wp14:sizeRelV relativeFrom="margin">
              <wp14:pctHeight>0</wp14:pctHeight>
            </wp14:sizeRelV>
          </wp:anchor>
        </w:drawing>
      </w:r>
      <w:r w:rsidR="00B64471">
        <w:rPr>
          <w:noProof/>
        </w:rPr>
        <w:drawing>
          <wp:anchor distT="114300" distB="114300" distL="114300" distR="114300" simplePos="0" relativeHeight="251658241" behindDoc="0" locked="0" layoutInCell="1" hidden="0" allowOverlap="1" wp14:anchorId="13A0E632" wp14:editId="144828D9">
            <wp:simplePos x="0" y="0"/>
            <wp:positionH relativeFrom="column">
              <wp:posOffset>3717925</wp:posOffset>
            </wp:positionH>
            <wp:positionV relativeFrom="paragraph">
              <wp:posOffset>5715</wp:posOffset>
            </wp:positionV>
            <wp:extent cx="1333500" cy="62865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1886" t="5714" r="19008"/>
                    <a:stretch>
                      <a:fillRect/>
                    </a:stretch>
                  </pic:blipFill>
                  <pic:spPr>
                    <a:xfrm>
                      <a:off x="0" y="0"/>
                      <a:ext cx="1333500" cy="628650"/>
                    </a:xfrm>
                    <a:prstGeom prst="rect">
                      <a:avLst/>
                    </a:prstGeom>
                    <a:ln/>
                  </pic:spPr>
                </pic:pic>
              </a:graphicData>
            </a:graphic>
          </wp:anchor>
        </w:drawing>
      </w:r>
      <w:r w:rsidR="00B64471">
        <w:t xml:space="preserve"> </w:t>
      </w:r>
      <w:r w:rsidR="00B64471">
        <w:br w:type="page"/>
      </w:r>
    </w:p>
    <w:p w14:paraId="441AA35C" w14:textId="2DA8EF69" w:rsidR="00397075" w:rsidRDefault="00EB2B65" w:rsidP="00943702">
      <w:pPr>
        <w:pStyle w:val="Ttulo1"/>
      </w:pPr>
      <w:bookmarkStart w:id="2" w:name="_Toc225423484"/>
      <w:r>
        <w:lastRenderedPageBreak/>
        <w:t>Índice</w:t>
      </w:r>
      <w:bookmarkEnd w:id="2"/>
    </w:p>
    <w:sdt>
      <w:sdtPr>
        <w:id w:val="568773979"/>
        <w:docPartObj>
          <w:docPartGallery w:val="Table of Contents"/>
          <w:docPartUnique/>
        </w:docPartObj>
      </w:sdtPr>
      <w:sdtEndPr>
        <w:rPr>
          <w:b/>
          <w:bCs/>
        </w:rPr>
      </w:sdtEndPr>
      <w:sdtContent>
        <w:p w14:paraId="57CF0D28" w14:textId="25CA3FDA" w:rsidR="006F4B42" w:rsidRDefault="008F68E3">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r>
            <w:fldChar w:fldCharType="begin"/>
          </w:r>
          <w:r>
            <w:instrText xml:space="preserve"> TOC \o "1-3" \h \z \u </w:instrText>
          </w:r>
          <w:r>
            <w:fldChar w:fldCharType="separate"/>
          </w:r>
          <w:hyperlink w:anchor="_Toc225423484" w:history="1">
            <w:r w:rsidR="006F4B42" w:rsidRPr="00990BBD">
              <w:rPr>
                <w:rStyle w:val="Hipervnculo"/>
                <w:noProof/>
              </w:rPr>
              <w:t>Índice</w:t>
            </w:r>
            <w:r w:rsidR="006F4B42">
              <w:rPr>
                <w:noProof/>
                <w:webHidden/>
              </w:rPr>
              <w:tab/>
            </w:r>
            <w:r w:rsidR="006F4B42">
              <w:rPr>
                <w:noProof/>
                <w:webHidden/>
              </w:rPr>
              <w:fldChar w:fldCharType="begin"/>
            </w:r>
            <w:r w:rsidR="006F4B42">
              <w:rPr>
                <w:noProof/>
                <w:webHidden/>
              </w:rPr>
              <w:instrText xml:space="preserve"> PAGEREF _Toc225423484 \h </w:instrText>
            </w:r>
            <w:r w:rsidR="006F4B42">
              <w:rPr>
                <w:noProof/>
                <w:webHidden/>
              </w:rPr>
            </w:r>
            <w:r w:rsidR="006F4B42">
              <w:rPr>
                <w:noProof/>
                <w:webHidden/>
              </w:rPr>
              <w:fldChar w:fldCharType="separate"/>
            </w:r>
            <w:r w:rsidR="006F4B42">
              <w:rPr>
                <w:noProof/>
                <w:webHidden/>
              </w:rPr>
              <w:t>2</w:t>
            </w:r>
            <w:r w:rsidR="006F4B42">
              <w:rPr>
                <w:noProof/>
                <w:webHidden/>
              </w:rPr>
              <w:fldChar w:fldCharType="end"/>
            </w:r>
          </w:hyperlink>
        </w:p>
        <w:p w14:paraId="3D388ADA" w14:textId="38060591"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85" w:history="1">
            <w:r w:rsidRPr="00990BBD">
              <w:rPr>
                <w:rStyle w:val="Hipervnculo"/>
                <w:noProof/>
              </w:rPr>
              <w:t>1. La Organización</w:t>
            </w:r>
            <w:r>
              <w:rPr>
                <w:noProof/>
                <w:webHidden/>
              </w:rPr>
              <w:tab/>
            </w:r>
            <w:r>
              <w:rPr>
                <w:noProof/>
                <w:webHidden/>
              </w:rPr>
              <w:fldChar w:fldCharType="begin"/>
            </w:r>
            <w:r>
              <w:rPr>
                <w:noProof/>
                <w:webHidden/>
              </w:rPr>
              <w:instrText xml:space="preserve"> PAGEREF _Toc225423485 \h </w:instrText>
            </w:r>
            <w:r>
              <w:rPr>
                <w:noProof/>
                <w:webHidden/>
              </w:rPr>
            </w:r>
            <w:r>
              <w:rPr>
                <w:noProof/>
                <w:webHidden/>
              </w:rPr>
              <w:fldChar w:fldCharType="separate"/>
            </w:r>
            <w:r>
              <w:rPr>
                <w:noProof/>
                <w:webHidden/>
              </w:rPr>
              <w:t>4</w:t>
            </w:r>
            <w:r>
              <w:rPr>
                <w:noProof/>
                <w:webHidden/>
              </w:rPr>
              <w:fldChar w:fldCharType="end"/>
            </w:r>
          </w:hyperlink>
        </w:p>
        <w:p w14:paraId="3D33A66F" w14:textId="3EF42E94"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86" w:history="1">
            <w:r w:rsidRPr="00990BBD">
              <w:rPr>
                <w:rStyle w:val="Hipervnculo"/>
                <w:noProof/>
              </w:rPr>
              <w:t>2. El Concurso</w:t>
            </w:r>
            <w:r>
              <w:rPr>
                <w:noProof/>
                <w:webHidden/>
              </w:rPr>
              <w:tab/>
            </w:r>
            <w:r>
              <w:rPr>
                <w:noProof/>
                <w:webHidden/>
              </w:rPr>
              <w:fldChar w:fldCharType="begin"/>
            </w:r>
            <w:r>
              <w:rPr>
                <w:noProof/>
                <w:webHidden/>
              </w:rPr>
              <w:instrText xml:space="preserve"> PAGEREF _Toc225423486 \h </w:instrText>
            </w:r>
            <w:r>
              <w:rPr>
                <w:noProof/>
                <w:webHidden/>
              </w:rPr>
            </w:r>
            <w:r>
              <w:rPr>
                <w:noProof/>
                <w:webHidden/>
              </w:rPr>
              <w:fldChar w:fldCharType="separate"/>
            </w:r>
            <w:r>
              <w:rPr>
                <w:noProof/>
                <w:webHidden/>
              </w:rPr>
              <w:t>5</w:t>
            </w:r>
            <w:r>
              <w:rPr>
                <w:noProof/>
                <w:webHidden/>
              </w:rPr>
              <w:fldChar w:fldCharType="end"/>
            </w:r>
          </w:hyperlink>
        </w:p>
        <w:p w14:paraId="0184D6FB" w14:textId="2EBB3ED0"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87" w:history="1">
            <w:r w:rsidRPr="00990BBD">
              <w:rPr>
                <w:rStyle w:val="Hipervnculo"/>
                <w:noProof/>
              </w:rPr>
              <w:t>3. Retos</w:t>
            </w:r>
            <w:r>
              <w:rPr>
                <w:noProof/>
                <w:webHidden/>
              </w:rPr>
              <w:tab/>
            </w:r>
            <w:r>
              <w:rPr>
                <w:noProof/>
                <w:webHidden/>
              </w:rPr>
              <w:fldChar w:fldCharType="begin"/>
            </w:r>
            <w:r>
              <w:rPr>
                <w:noProof/>
                <w:webHidden/>
              </w:rPr>
              <w:instrText xml:space="preserve"> PAGEREF _Toc225423487 \h </w:instrText>
            </w:r>
            <w:r>
              <w:rPr>
                <w:noProof/>
                <w:webHidden/>
              </w:rPr>
            </w:r>
            <w:r>
              <w:rPr>
                <w:noProof/>
                <w:webHidden/>
              </w:rPr>
              <w:fldChar w:fldCharType="separate"/>
            </w:r>
            <w:r>
              <w:rPr>
                <w:noProof/>
                <w:webHidden/>
              </w:rPr>
              <w:t>5</w:t>
            </w:r>
            <w:r>
              <w:rPr>
                <w:noProof/>
                <w:webHidden/>
              </w:rPr>
              <w:fldChar w:fldCharType="end"/>
            </w:r>
          </w:hyperlink>
        </w:p>
        <w:p w14:paraId="603808D0" w14:textId="2DC23838"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88" w:history="1">
            <w:r w:rsidRPr="00990BBD">
              <w:rPr>
                <w:rStyle w:val="Hipervnculo"/>
                <w:b/>
                <w:bCs/>
                <w:noProof/>
              </w:rPr>
              <w:t>Reto 1. IA CERTIFICABLE</w:t>
            </w:r>
            <w:r>
              <w:rPr>
                <w:noProof/>
                <w:webHidden/>
              </w:rPr>
              <w:tab/>
            </w:r>
            <w:r>
              <w:rPr>
                <w:noProof/>
                <w:webHidden/>
              </w:rPr>
              <w:fldChar w:fldCharType="begin"/>
            </w:r>
            <w:r>
              <w:rPr>
                <w:noProof/>
                <w:webHidden/>
              </w:rPr>
              <w:instrText xml:space="preserve"> PAGEREF _Toc225423488 \h </w:instrText>
            </w:r>
            <w:r>
              <w:rPr>
                <w:noProof/>
                <w:webHidden/>
              </w:rPr>
            </w:r>
            <w:r>
              <w:rPr>
                <w:noProof/>
                <w:webHidden/>
              </w:rPr>
              <w:fldChar w:fldCharType="separate"/>
            </w:r>
            <w:r>
              <w:rPr>
                <w:noProof/>
                <w:webHidden/>
              </w:rPr>
              <w:t>6</w:t>
            </w:r>
            <w:r>
              <w:rPr>
                <w:noProof/>
                <w:webHidden/>
              </w:rPr>
              <w:fldChar w:fldCharType="end"/>
            </w:r>
          </w:hyperlink>
        </w:p>
        <w:p w14:paraId="60B70527" w14:textId="2F96749D"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89" w:history="1">
            <w:r w:rsidRPr="00990BBD">
              <w:rPr>
                <w:rStyle w:val="Hipervnculo"/>
                <w:b/>
                <w:bCs/>
                <w:noProof/>
              </w:rPr>
              <w:t xml:space="preserve">Reto 2. </w:t>
            </w:r>
            <w:r w:rsidRPr="00990BBD">
              <w:rPr>
                <w:rStyle w:val="Hipervnculo"/>
                <w:b/>
                <w:bCs/>
                <w:i/>
                <w:iCs/>
                <w:noProof/>
              </w:rPr>
              <w:t xml:space="preserve">OVERSIGHT </w:t>
            </w:r>
            <w:r w:rsidRPr="00990BBD">
              <w:rPr>
                <w:rStyle w:val="Hipervnculo"/>
                <w:b/>
                <w:bCs/>
                <w:noProof/>
              </w:rPr>
              <w:t>HUMANO EN SISTEMAS AUTOMATIZADOS</w:t>
            </w:r>
            <w:r>
              <w:rPr>
                <w:noProof/>
                <w:webHidden/>
              </w:rPr>
              <w:tab/>
            </w:r>
            <w:r>
              <w:rPr>
                <w:noProof/>
                <w:webHidden/>
              </w:rPr>
              <w:fldChar w:fldCharType="begin"/>
            </w:r>
            <w:r>
              <w:rPr>
                <w:noProof/>
                <w:webHidden/>
              </w:rPr>
              <w:instrText xml:space="preserve"> PAGEREF _Toc225423489 \h </w:instrText>
            </w:r>
            <w:r>
              <w:rPr>
                <w:noProof/>
                <w:webHidden/>
              </w:rPr>
            </w:r>
            <w:r>
              <w:rPr>
                <w:noProof/>
                <w:webHidden/>
              </w:rPr>
              <w:fldChar w:fldCharType="separate"/>
            </w:r>
            <w:r>
              <w:rPr>
                <w:noProof/>
                <w:webHidden/>
              </w:rPr>
              <w:t>6</w:t>
            </w:r>
            <w:r>
              <w:rPr>
                <w:noProof/>
                <w:webHidden/>
              </w:rPr>
              <w:fldChar w:fldCharType="end"/>
            </w:r>
          </w:hyperlink>
        </w:p>
        <w:p w14:paraId="684D9C8E" w14:textId="576239F7"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0" w:history="1">
            <w:r w:rsidRPr="00990BBD">
              <w:rPr>
                <w:rStyle w:val="Hipervnculo"/>
                <w:b/>
                <w:bCs/>
                <w:noProof/>
              </w:rPr>
              <w:t>Reto 3. RESILIENCIA Y FALLO EN LA AUTOMATIZACIÓN</w:t>
            </w:r>
            <w:r>
              <w:rPr>
                <w:noProof/>
                <w:webHidden/>
              </w:rPr>
              <w:tab/>
            </w:r>
            <w:r>
              <w:rPr>
                <w:noProof/>
                <w:webHidden/>
              </w:rPr>
              <w:fldChar w:fldCharType="begin"/>
            </w:r>
            <w:r>
              <w:rPr>
                <w:noProof/>
                <w:webHidden/>
              </w:rPr>
              <w:instrText xml:space="preserve"> PAGEREF _Toc225423490 \h </w:instrText>
            </w:r>
            <w:r>
              <w:rPr>
                <w:noProof/>
                <w:webHidden/>
              </w:rPr>
            </w:r>
            <w:r>
              <w:rPr>
                <w:noProof/>
                <w:webHidden/>
              </w:rPr>
              <w:fldChar w:fldCharType="separate"/>
            </w:r>
            <w:r>
              <w:rPr>
                <w:noProof/>
                <w:webHidden/>
              </w:rPr>
              <w:t>7</w:t>
            </w:r>
            <w:r>
              <w:rPr>
                <w:noProof/>
                <w:webHidden/>
              </w:rPr>
              <w:fldChar w:fldCharType="end"/>
            </w:r>
          </w:hyperlink>
        </w:p>
        <w:p w14:paraId="047BE94D" w14:textId="0A363D3B"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1" w:history="1">
            <w:r w:rsidRPr="00990BBD">
              <w:rPr>
                <w:rStyle w:val="Hipervnculo"/>
                <w:b/>
                <w:bCs/>
                <w:noProof/>
              </w:rPr>
              <w:t>Reto 4. ASISTENTE INTELIGENTE DEL CONTROLADOR DE TRÁFICO AÉREO</w:t>
            </w:r>
            <w:r>
              <w:rPr>
                <w:noProof/>
                <w:webHidden/>
              </w:rPr>
              <w:tab/>
            </w:r>
            <w:r>
              <w:rPr>
                <w:noProof/>
                <w:webHidden/>
              </w:rPr>
              <w:fldChar w:fldCharType="begin"/>
            </w:r>
            <w:r>
              <w:rPr>
                <w:noProof/>
                <w:webHidden/>
              </w:rPr>
              <w:instrText xml:space="preserve"> PAGEREF _Toc225423491 \h </w:instrText>
            </w:r>
            <w:r>
              <w:rPr>
                <w:noProof/>
                <w:webHidden/>
              </w:rPr>
            </w:r>
            <w:r>
              <w:rPr>
                <w:noProof/>
                <w:webHidden/>
              </w:rPr>
              <w:fldChar w:fldCharType="separate"/>
            </w:r>
            <w:r>
              <w:rPr>
                <w:noProof/>
                <w:webHidden/>
              </w:rPr>
              <w:t>8</w:t>
            </w:r>
            <w:r>
              <w:rPr>
                <w:noProof/>
                <w:webHidden/>
              </w:rPr>
              <w:fldChar w:fldCharType="end"/>
            </w:r>
          </w:hyperlink>
        </w:p>
        <w:p w14:paraId="20B1F02A" w14:textId="398AA762"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2" w:history="1">
            <w:r w:rsidRPr="00990BBD">
              <w:rPr>
                <w:rStyle w:val="Hipervnculo"/>
                <w:noProof/>
              </w:rPr>
              <w:t>4. Condiciones de participación</w:t>
            </w:r>
            <w:r>
              <w:rPr>
                <w:noProof/>
                <w:webHidden/>
              </w:rPr>
              <w:tab/>
            </w:r>
            <w:r>
              <w:rPr>
                <w:noProof/>
                <w:webHidden/>
              </w:rPr>
              <w:fldChar w:fldCharType="begin"/>
            </w:r>
            <w:r>
              <w:rPr>
                <w:noProof/>
                <w:webHidden/>
              </w:rPr>
              <w:instrText xml:space="preserve"> PAGEREF _Toc225423492 \h </w:instrText>
            </w:r>
            <w:r>
              <w:rPr>
                <w:noProof/>
                <w:webHidden/>
              </w:rPr>
            </w:r>
            <w:r>
              <w:rPr>
                <w:noProof/>
                <w:webHidden/>
              </w:rPr>
              <w:fldChar w:fldCharType="separate"/>
            </w:r>
            <w:r>
              <w:rPr>
                <w:noProof/>
                <w:webHidden/>
              </w:rPr>
              <w:t>9</w:t>
            </w:r>
            <w:r>
              <w:rPr>
                <w:noProof/>
                <w:webHidden/>
              </w:rPr>
              <w:fldChar w:fldCharType="end"/>
            </w:r>
          </w:hyperlink>
        </w:p>
        <w:p w14:paraId="65572FC8" w14:textId="2D6072F3"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3" w:history="1">
            <w:r w:rsidRPr="00990BBD">
              <w:rPr>
                <w:rStyle w:val="Hipervnculo"/>
                <w:noProof/>
              </w:rPr>
              <w:t>5. Documentación a presentar</w:t>
            </w:r>
            <w:r>
              <w:rPr>
                <w:noProof/>
                <w:webHidden/>
              </w:rPr>
              <w:tab/>
            </w:r>
            <w:r>
              <w:rPr>
                <w:noProof/>
                <w:webHidden/>
              </w:rPr>
              <w:fldChar w:fldCharType="begin"/>
            </w:r>
            <w:r>
              <w:rPr>
                <w:noProof/>
                <w:webHidden/>
              </w:rPr>
              <w:instrText xml:space="preserve"> PAGEREF _Toc225423493 \h </w:instrText>
            </w:r>
            <w:r>
              <w:rPr>
                <w:noProof/>
                <w:webHidden/>
              </w:rPr>
            </w:r>
            <w:r>
              <w:rPr>
                <w:noProof/>
                <w:webHidden/>
              </w:rPr>
              <w:fldChar w:fldCharType="separate"/>
            </w:r>
            <w:r>
              <w:rPr>
                <w:noProof/>
                <w:webHidden/>
              </w:rPr>
              <w:t>10</w:t>
            </w:r>
            <w:r>
              <w:rPr>
                <w:noProof/>
                <w:webHidden/>
              </w:rPr>
              <w:fldChar w:fldCharType="end"/>
            </w:r>
          </w:hyperlink>
        </w:p>
        <w:p w14:paraId="5CD0F228" w14:textId="2DD31381"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4" w:history="1">
            <w:r w:rsidRPr="00990BBD">
              <w:rPr>
                <w:rStyle w:val="Hipervnculo"/>
                <w:noProof/>
              </w:rPr>
              <w:t>6. Criterios de evaluación</w:t>
            </w:r>
            <w:r>
              <w:rPr>
                <w:noProof/>
                <w:webHidden/>
              </w:rPr>
              <w:tab/>
            </w:r>
            <w:r>
              <w:rPr>
                <w:noProof/>
                <w:webHidden/>
              </w:rPr>
              <w:fldChar w:fldCharType="begin"/>
            </w:r>
            <w:r>
              <w:rPr>
                <w:noProof/>
                <w:webHidden/>
              </w:rPr>
              <w:instrText xml:space="preserve"> PAGEREF _Toc225423494 \h </w:instrText>
            </w:r>
            <w:r>
              <w:rPr>
                <w:noProof/>
                <w:webHidden/>
              </w:rPr>
            </w:r>
            <w:r>
              <w:rPr>
                <w:noProof/>
                <w:webHidden/>
              </w:rPr>
              <w:fldChar w:fldCharType="separate"/>
            </w:r>
            <w:r>
              <w:rPr>
                <w:noProof/>
                <w:webHidden/>
              </w:rPr>
              <w:t>10</w:t>
            </w:r>
            <w:r>
              <w:rPr>
                <w:noProof/>
                <w:webHidden/>
              </w:rPr>
              <w:fldChar w:fldCharType="end"/>
            </w:r>
          </w:hyperlink>
        </w:p>
        <w:p w14:paraId="56E6D4F4" w14:textId="37E0BDE9"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5" w:history="1">
            <w:r w:rsidRPr="00990BBD">
              <w:rPr>
                <w:rStyle w:val="Hipervnculo"/>
                <w:noProof/>
              </w:rPr>
              <w:t>6.1. Criterios de la primera fase (máximo 50 puntos)</w:t>
            </w:r>
            <w:r>
              <w:rPr>
                <w:noProof/>
                <w:webHidden/>
              </w:rPr>
              <w:tab/>
            </w:r>
            <w:r>
              <w:rPr>
                <w:noProof/>
                <w:webHidden/>
              </w:rPr>
              <w:fldChar w:fldCharType="begin"/>
            </w:r>
            <w:r>
              <w:rPr>
                <w:noProof/>
                <w:webHidden/>
              </w:rPr>
              <w:instrText xml:space="preserve"> PAGEREF _Toc225423495 \h </w:instrText>
            </w:r>
            <w:r>
              <w:rPr>
                <w:noProof/>
                <w:webHidden/>
              </w:rPr>
            </w:r>
            <w:r>
              <w:rPr>
                <w:noProof/>
                <w:webHidden/>
              </w:rPr>
              <w:fldChar w:fldCharType="separate"/>
            </w:r>
            <w:r>
              <w:rPr>
                <w:noProof/>
                <w:webHidden/>
              </w:rPr>
              <w:t>10</w:t>
            </w:r>
            <w:r>
              <w:rPr>
                <w:noProof/>
                <w:webHidden/>
              </w:rPr>
              <w:fldChar w:fldCharType="end"/>
            </w:r>
          </w:hyperlink>
        </w:p>
        <w:p w14:paraId="7084681C" w14:textId="5F7B0C22"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6" w:history="1">
            <w:r w:rsidRPr="00990BBD">
              <w:rPr>
                <w:rStyle w:val="Hipervnculo"/>
                <w:noProof/>
              </w:rPr>
              <w:t>6.2. Criterios de la segunda fase (máximo 50 puntos)</w:t>
            </w:r>
            <w:r>
              <w:rPr>
                <w:noProof/>
                <w:webHidden/>
              </w:rPr>
              <w:tab/>
            </w:r>
            <w:r>
              <w:rPr>
                <w:noProof/>
                <w:webHidden/>
              </w:rPr>
              <w:fldChar w:fldCharType="begin"/>
            </w:r>
            <w:r>
              <w:rPr>
                <w:noProof/>
                <w:webHidden/>
              </w:rPr>
              <w:instrText xml:space="preserve"> PAGEREF _Toc225423496 \h </w:instrText>
            </w:r>
            <w:r>
              <w:rPr>
                <w:noProof/>
                <w:webHidden/>
              </w:rPr>
            </w:r>
            <w:r>
              <w:rPr>
                <w:noProof/>
                <w:webHidden/>
              </w:rPr>
              <w:fldChar w:fldCharType="separate"/>
            </w:r>
            <w:r>
              <w:rPr>
                <w:noProof/>
                <w:webHidden/>
              </w:rPr>
              <w:t>10</w:t>
            </w:r>
            <w:r>
              <w:rPr>
                <w:noProof/>
                <w:webHidden/>
              </w:rPr>
              <w:fldChar w:fldCharType="end"/>
            </w:r>
          </w:hyperlink>
        </w:p>
        <w:p w14:paraId="229AE15A" w14:textId="5FB82B8E"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7" w:history="1">
            <w:r w:rsidRPr="00990BBD">
              <w:rPr>
                <w:rStyle w:val="Hipervnculo"/>
                <w:noProof/>
              </w:rPr>
              <w:t>7. Comité de Selección y Jurado</w:t>
            </w:r>
            <w:r>
              <w:rPr>
                <w:noProof/>
                <w:webHidden/>
              </w:rPr>
              <w:tab/>
            </w:r>
            <w:r>
              <w:rPr>
                <w:noProof/>
                <w:webHidden/>
              </w:rPr>
              <w:fldChar w:fldCharType="begin"/>
            </w:r>
            <w:r>
              <w:rPr>
                <w:noProof/>
                <w:webHidden/>
              </w:rPr>
              <w:instrText xml:space="preserve"> PAGEREF _Toc225423497 \h </w:instrText>
            </w:r>
            <w:r>
              <w:rPr>
                <w:noProof/>
                <w:webHidden/>
              </w:rPr>
            </w:r>
            <w:r>
              <w:rPr>
                <w:noProof/>
                <w:webHidden/>
              </w:rPr>
              <w:fldChar w:fldCharType="separate"/>
            </w:r>
            <w:r>
              <w:rPr>
                <w:noProof/>
                <w:webHidden/>
              </w:rPr>
              <w:t>11</w:t>
            </w:r>
            <w:r>
              <w:rPr>
                <w:noProof/>
                <w:webHidden/>
              </w:rPr>
              <w:fldChar w:fldCharType="end"/>
            </w:r>
          </w:hyperlink>
        </w:p>
        <w:p w14:paraId="2AC3F1D1" w14:textId="3E5149C9"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8" w:history="1">
            <w:r w:rsidRPr="00990BBD">
              <w:rPr>
                <w:rStyle w:val="Hipervnculo"/>
                <w:noProof/>
              </w:rPr>
              <w:t>8. Fases del concurso</w:t>
            </w:r>
            <w:r>
              <w:rPr>
                <w:noProof/>
                <w:webHidden/>
              </w:rPr>
              <w:tab/>
            </w:r>
            <w:r>
              <w:rPr>
                <w:noProof/>
                <w:webHidden/>
              </w:rPr>
              <w:fldChar w:fldCharType="begin"/>
            </w:r>
            <w:r>
              <w:rPr>
                <w:noProof/>
                <w:webHidden/>
              </w:rPr>
              <w:instrText xml:space="preserve"> PAGEREF _Toc225423498 \h </w:instrText>
            </w:r>
            <w:r>
              <w:rPr>
                <w:noProof/>
                <w:webHidden/>
              </w:rPr>
            </w:r>
            <w:r>
              <w:rPr>
                <w:noProof/>
                <w:webHidden/>
              </w:rPr>
              <w:fldChar w:fldCharType="separate"/>
            </w:r>
            <w:r>
              <w:rPr>
                <w:noProof/>
                <w:webHidden/>
              </w:rPr>
              <w:t>11</w:t>
            </w:r>
            <w:r>
              <w:rPr>
                <w:noProof/>
                <w:webHidden/>
              </w:rPr>
              <w:fldChar w:fldCharType="end"/>
            </w:r>
          </w:hyperlink>
        </w:p>
        <w:p w14:paraId="3A20BAA4" w14:textId="3F6B93F6"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499" w:history="1">
            <w:r w:rsidRPr="00990BBD">
              <w:rPr>
                <w:rStyle w:val="Hipervnculo"/>
                <w:noProof/>
              </w:rPr>
              <w:t>8.1 Presentación de propuestas de soluciones</w:t>
            </w:r>
            <w:r>
              <w:rPr>
                <w:noProof/>
                <w:webHidden/>
              </w:rPr>
              <w:tab/>
            </w:r>
            <w:r>
              <w:rPr>
                <w:noProof/>
                <w:webHidden/>
              </w:rPr>
              <w:fldChar w:fldCharType="begin"/>
            </w:r>
            <w:r>
              <w:rPr>
                <w:noProof/>
                <w:webHidden/>
              </w:rPr>
              <w:instrText xml:space="preserve"> PAGEREF _Toc225423499 \h </w:instrText>
            </w:r>
            <w:r>
              <w:rPr>
                <w:noProof/>
                <w:webHidden/>
              </w:rPr>
            </w:r>
            <w:r>
              <w:rPr>
                <w:noProof/>
                <w:webHidden/>
              </w:rPr>
              <w:fldChar w:fldCharType="separate"/>
            </w:r>
            <w:r>
              <w:rPr>
                <w:noProof/>
                <w:webHidden/>
              </w:rPr>
              <w:t>11</w:t>
            </w:r>
            <w:r>
              <w:rPr>
                <w:noProof/>
                <w:webHidden/>
              </w:rPr>
              <w:fldChar w:fldCharType="end"/>
            </w:r>
          </w:hyperlink>
        </w:p>
        <w:p w14:paraId="14A4E5A5" w14:textId="3F96BC95"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0" w:history="1">
            <w:r w:rsidRPr="00990BBD">
              <w:rPr>
                <w:rStyle w:val="Hipervnculo"/>
                <w:noProof/>
              </w:rPr>
              <w:t>8.2 Evaluación de las propuestas de soluciones</w:t>
            </w:r>
            <w:r>
              <w:rPr>
                <w:noProof/>
                <w:webHidden/>
              </w:rPr>
              <w:tab/>
            </w:r>
            <w:r>
              <w:rPr>
                <w:noProof/>
                <w:webHidden/>
              </w:rPr>
              <w:fldChar w:fldCharType="begin"/>
            </w:r>
            <w:r>
              <w:rPr>
                <w:noProof/>
                <w:webHidden/>
              </w:rPr>
              <w:instrText xml:space="preserve"> PAGEREF _Toc225423500 \h </w:instrText>
            </w:r>
            <w:r>
              <w:rPr>
                <w:noProof/>
                <w:webHidden/>
              </w:rPr>
            </w:r>
            <w:r>
              <w:rPr>
                <w:noProof/>
                <w:webHidden/>
              </w:rPr>
              <w:fldChar w:fldCharType="separate"/>
            </w:r>
            <w:r>
              <w:rPr>
                <w:noProof/>
                <w:webHidden/>
              </w:rPr>
              <w:t>11</w:t>
            </w:r>
            <w:r>
              <w:rPr>
                <w:noProof/>
                <w:webHidden/>
              </w:rPr>
              <w:fldChar w:fldCharType="end"/>
            </w:r>
          </w:hyperlink>
        </w:p>
        <w:p w14:paraId="150AAA09" w14:textId="2B9E9BD1"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1" w:history="1">
            <w:r w:rsidRPr="00990BBD">
              <w:rPr>
                <w:rStyle w:val="Hipervnculo"/>
                <w:noProof/>
              </w:rPr>
              <w:t>8.3 Presentación de las propuestas finalistas</w:t>
            </w:r>
            <w:r>
              <w:rPr>
                <w:noProof/>
                <w:webHidden/>
              </w:rPr>
              <w:tab/>
            </w:r>
            <w:r>
              <w:rPr>
                <w:noProof/>
                <w:webHidden/>
              </w:rPr>
              <w:fldChar w:fldCharType="begin"/>
            </w:r>
            <w:r>
              <w:rPr>
                <w:noProof/>
                <w:webHidden/>
              </w:rPr>
              <w:instrText xml:space="preserve"> PAGEREF _Toc225423501 \h </w:instrText>
            </w:r>
            <w:r>
              <w:rPr>
                <w:noProof/>
                <w:webHidden/>
              </w:rPr>
            </w:r>
            <w:r>
              <w:rPr>
                <w:noProof/>
                <w:webHidden/>
              </w:rPr>
              <w:fldChar w:fldCharType="separate"/>
            </w:r>
            <w:r>
              <w:rPr>
                <w:noProof/>
                <w:webHidden/>
              </w:rPr>
              <w:t>11</w:t>
            </w:r>
            <w:r>
              <w:rPr>
                <w:noProof/>
                <w:webHidden/>
              </w:rPr>
              <w:fldChar w:fldCharType="end"/>
            </w:r>
          </w:hyperlink>
        </w:p>
        <w:p w14:paraId="5529CC7F" w14:textId="032D1E4C"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2" w:history="1">
            <w:r w:rsidRPr="00990BBD">
              <w:rPr>
                <w:rStyle w:val="Hipervnculo"/>
                <w:noProof/>
              </w:rPr>
              <w:t>8.4 Selección, notificación y aceptación del reto</w:t>
            </w:r>
            <w:r>
              <w:rPr>
                <w:noProof/>
                <w:webHidden/>
              </w:rPr>
              <w:tab/>
            </w:r>
            <w:r>
              <w:rPr>
                <w:noProof/>
                <w:webHidden/>
              </w:rPr>
              <w:fldChar w:fldCharType="begin"/>
            </w:r>
            <w:r>
              <w:rPr>
                <w:noProof/>
                <w:webHidden/>
              </w:rPr>
              <w:instrText xml:space="preserve"> PAGEREF _Toc225423502 \h </w:instrText>
            </w:r>
            <w:r>
              <w:rPr>
                <w:noProof/>
                <w:webHidden/>
              </w:rPr>
            </w:r>
            <w:r>
              <w:rPr>
                <w:noProof/>
                <w:webHidden/>
              </w:rPr>
              <w:fldChar w:fldCharType="separate"/>
            </w:r>
            <w:r>
              <w:rPr>
                <w:noProof/>
                <w:webHidden/>
              </w:rPr>
              <w:t>12</w:t>
            </w:r>
            <w:r>
              <w:rPr>
                <w:noProof/>
                <w:webHidden/>
              </w:rPr>
              <w:fldChar w:fldCharType="end"/>
            </w:r>
          </w:hyperlink>
        </w:p>
        <w:p w14:paraId="3F970AF0" w14:textId="34741630" w:rsidR="006F4B42" w:rsidRDefault="006F4B42">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3" w:history="1">
            <w:r w:rsidRPr="00990BBD">
              <w:rPr>
                <w:rStyle w:val="Hipervnculo"/>
                <w:noProof/>
              </w:rPr>
              <w:t>8.5 Fase de investigación de la solución ganadora y seguimiento</w:t>
            </w:r>
            <w:r>
              <w:rPr>
                <w:noProof/>
                <w:webHidden/>
              </w:rPr>
              <w:tab/>
            </w:r>
            <w:r>
              <w:rPr>
                <w:noProof/>
                <w:webHidden/>
              </w:rPr>
              <w:fldChar w:fldCharType="begin"/>
            </w:r>
            <w:r>
              <w:rPr>
                <w:noProof/>
                <w:webHidden/>
              </w:rPr>
              <w:instrText xml:space="preserve"> PAGEREF _Toc225423503 \h </w:instrText>
            </w:r>
            <w:r>
              <w:rPr>
                <w:noProof/>
                <w:webHidden/>
              </w:rPr>
            </w:r>
            <w:r>
              <w:rPr>
                <w:noProof/>
                <w:webHidden/>
              </w:rPr>
              <w:fldChar w:fldCharType="separate"/>
            </w:r>
            <w:r>
              <w:rPr>
                <w:noProof/>
                <w:webHidden/>
              </w:rPr>
              <w:t>12</w:t>
            </w:r>
            <w:r>
              <w:rPr>
                <w:noProof/>
                <w:webHidden/>
              </w:rPr>
              <w:fldChar w:fldCharType="end"/>
            </w:r>
          </w:hyperlink>
        </w:p>
        <w:p w14:paraId="208B7B1F" w14:textId="35681CDE"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4" w:history="1">
            <w:r w:rsidRPr="00990BBD">
              <w:rPr>
                <w:rStyle w:val="Hipervnculo"/>
                <w:noProof/>
              </w:rPr>
              <w:t>9. El premio</w:t>
            </w:r>
            <w:r>
              <w:rPr>
                <w:noProof/>
                <w:webHidden/>
              </w:rPr>
              <w:tab/>
            </w:r>
            <w:r>
              <w:rPr>
                <w:noProof/>
                <w:webHidden/>
              </w:rPr>
              <w:fldChar w:fldCharType="begin"/>
            </w:r>
            <w:r>
              <w:rPr>
                <w:noProof/>
                <w:webHidden/>
              </w:rPr>
              <w:instrText xml:space="preserve"> PAGEREF _Toc225423504 \h </w:instrText>
            </w:r>
            <w:r>
              <w:rPr>
                <w:noProof/>
                <w:webHidden/>
              </w:rPr>
            </w:r>
            <w:r>
              <w:rPr>
                <w:noProof/>
                <w:webHidden/>
              </w:rPr>
              <w:fldChar w:fldCharType="separate"/>
            </w:r>
            <w:r>
              <w:rPr>
                <w:noProof/>
                <w:webHidden/>
              </w:rPr>
              <w:t>13</w:t>
            </w:r>
            <w:r>
              <w:rPr>
                <w:noProof/>
                <w:webHidden/>
              </w:rPr>
              <w:fldChar w:fldCharType="end"/>
            </w:r>
          </w:hyperlink>
        </w:p>
        <w:p w14:paraId="21FF1740" w14:textId="003A8C0E"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5" w:history="1">
            <w:r w:rsidRPr="00990BBD">
              <w:rPr>
                <w:rStyle w:val="Hipervnculo"/>
                <w:noProof/>
              </w:rPr>
              <w:t>10. Desistimiento de los seleccionados</w:t>
            </w:r>
            <w:r>
              <w:rPr>
                <w:noProof/>
                <w:webHidden/>
              </w:rPr>
              <w:tab/>
            </w:r>
            <w:r>
              <w:rPr>
                <w:noProof/>
                <w:webHidden/>
              </w:rPr>
              <w:fldChar w:fldCharType="begin"/>
            </w:r>
            <w:r>
              <w:rPr>
                <w:noProof/>
                <w:webHidden/>
              </w:rPr>
              <w:instrText xml:space="preserve"> PAGEREF _Toc225423505 \h </w:instrText>
            </w:r>
            <w:r>
              <w:rPr>
                <w:noProof/>
                <w:webHidden/>
              </w:rPr>
            </w:r>
            <w:r>
              <w:rPr>
                <w:noProof/>
                <w:webHidden/>
              </w:rPr>
              <w:fldChar w:fldCharType="separate"/>
            </w:r>
            <w:r>
              <w:rPr>
                <w:noProof/>
                <w:webHidden/>
              </w:rPr>
              <w:t>13</w:t>
            </w:r>
            <w:r>
              <w:rPr>
                <w:noProof/>
                <w:webHidden/>
              </w:rPr>
              <w:fldChar w:fldCharType="end"/>
            </w:r>
          </w:hyperlink>
        </w:p>
        <w:p w14:paraId="522BB490" w14:textId="7D6EEA5C"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6" w:history="1">
            <w:r w:rsidRPr="00990BBD">
              <w:rPr>
                <w:rStyle w:val="Hipervnculo"/>
                <w:noProof/>
              </w:rPr>
              <w:t>11. Aceptación de las bases</w:t>
            </w:r>
            <w:r>
              <w:rPr>
                <w:noProof/>
                <w:webHidden/>
              </w:rPr>
              <w:tab/>
            </w:r>
            <w:r>
              <w:rPr>
                <w:noProof/>
                <w:webHidden/>
              </w:rPr>
              <w:fldChar w:fldCharType="begin"/>
            </w:r>
            <w:r>
              <w:rPr>
                <w:noProof/>
                <w:webHidden/>
              </w:rPr>
              <w:instrText xml:space="preserve"> PAGEREF _Toc225423506 \h </w:instrText>
            </w:r>
            <w:r>
              <w:rPr>
                <w:noProof/>
                <w:webHidden/>
              </w:rPr>
            </w:r>
            <w:r>
              <w:rPr>
                <w:noProof/>
                <w:webHidden/>
              </w:rPr>
              <w:fldChar w:fldCharType="separate"/>
            </w:r>
            <w:r>
              <w:rPr>
                <w:noProof/>
                <w:webHidden/>
              </w:rPr>
              <w:t>14</w:t>
            </w:r>
            <w:r>
              <w:rPr>
                <w:noProof/>
                <w:webHidden/>
              </w:rPr>
              <w:fldChar w:fldCharType="end"/>
            </w:r>
          </w:hyperlink>
        </w:p>
        <w:p w14:paraId="71BAC8A2" w14:textId="6498B355"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7" w:history="1">
            <w:r w:rsidRPr="00990BBD">
              <w:rPr>
                <w:rStyle w:val="Hipervnculo"/>
                <w:noProof/>
              </w:rPr>
              <w:t>12. Propiedad intelectual</w:t>
            </w:r>
            <w:r>
              <w:rPr>
                <w:noProof/>
                <w:webHidden/>
              </w:rPr>
              <w:tab/>
            </w:r>
            <w:r>
              <w:rPr>
                <w:noProof/>
                <w:webHidden/>
              </w:rPr>
              <w:fldChar w:fldCharType="begin"/>
            </w:r>
            <w:r>
              <w:rPr>
                <w:noProof/>
                <w:webHidden/>
              </w:rPr>
              <w:instrText xml:space="preserve"> PAGEREF _Toc225423507 \h </w:instrText>
            </w:r>
            <w:r>
              <w:rPr>
                <w:noProof/>
                <w:webHidden/>
              </w:rPr>
            </w:r>
            <w:r>
              <w:rPr>
                <w:noProof/>
                <w:webHidden/>
              </w:rPr>
              <w:fldChar w:fldCharType="separate"/>
            </w:r>
            <w:r>
              <w:rPr>
                <w:noProof/>
                <w:webHidden/>
              </w:rPr>
              <w:t>14</w:t>
            </w:r>
            <w:r>
              <w:rPr>
                <w:noProof/>
                <w:webHidden/>
              </w:rPr>
              <w:fldChar w:fldCharType="end"/>
            </w:r>
          </w:hyperlink>
        </w:p>
        <w:p w14:paraId="25AFE444" w14:textId="0852A486"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8" w:history="1">
            <w:r w:rsidRPr="00990BBD">
              <w:rPr>
                <w:rStyle w:val="Hipervnculo"/>
                <w:noProof/>
              </w:rPr>
              <w:t>13. Deber de información: protección de datos</w:t>
            </w:r>
            <w:r>
              <w:rPr>
                <w:noProof/>
                <w:webHidden/>
              </w:rPr>
              <w:tab/>
            </w:r>
            <w:r>
              <w:rPr>
                <w:noProof/>
                <w:webHidden/>
              </w:rPr>
              <w:fldChar w:fldCharType="begin"/>
            </w:r>
            <w:r>
              <w:rPr>
                <w:noProof/>
                <w:webHidden/>
              </w:rPr>
              <w:instrText xml:space="preserve"> PAGEREF _Toc225423508 \h </w:instrText>
            </w:r>
            <w:r>
              <w:rPr>
                <w:noProof/>
                <w:webHidden/>
              </w:rPr>
            </w:r>
            <w:r>
              <w:rPr>
                <w:noProof/>
                <w:webHidden/>
              </w:rPr>
              <w:fldChar w:fldCharType="separate"/>
            </w:r>
            <w:r>
              <w:rPr>
                <w:noProof/>
                <w:webHidden/>
              </w:rPr>
              <w:t>14</w:t>
            </w:r>
            <w:r>
              <w:rPr>
                <w:noProof/>
                <w:webHidden/>
              </w:rPr>
              <w:fldChar w:fldCharType="end"/>
            </w:r>
          </w:hyperlink>
        </w:p>
        <w:p w14:paraId="67D4D074" w14:textId="3B436079"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09" w:history="1">
            <w:r w:rsidRPr="00990BBD">
              <w:rPr>
                <w:rStyle w:val="Hipervnculo"/>
                <w:noProof/>
                <w:lang w:val="es-ES"/>
              </w:rPr>
              <w:t>14. Exoneraciones</w:t>
            </w:r>
            <w:r>
              <w:rPr>
                <w:noProof/>
                <w:webHidden/>
              </w:rPr>
              <w:tab/>
            </w:r>
            <w:r>
              <w:rPr>
                <w:noProof/>
                <w:webHidden/>
              </w:rPr>
              <w:fldChar w:fldCharType="begin"/>
            </w:r>
            <w:r>
              <w:rPr>
                <w:noProof/>
                <w:webHidden/>
              </w:rPr>
              <w:instrText xml:space="preserve"> PAGEREF _Toc225423509 \h </w:instrText>
            </w:r>
            <w:r>
              <w:rPr>
                <w:noProof/>
                <w:webHidden/>
              </w:rPr>
            </w:r>
            <w:r>
              <w:rPr>
                <w:noProof/>
                <w:webHidden/>
              </w:rPr>
              <w:fldChar w:fldCharType="separate"/>
            </w:r>
            <w:r>
              <w:rPr>
                <w:noProof/>
                <w:webHidden/>
              </w:rPr>
              <w:t>15</w:t>
            </w:r>
            <w:r>
              <w:rPr>
                <w:noProof/>
                <w:webHidden/>
              </w:rPr>
              <w:fldChar w:fldCharType="end"/>
            </w:r>
          </w:hyperlink>
        </w:p>
        <w:p w14:paraId="6A4DE47B" w14:textId="71C5F1B0" w:rsidR="006F4B42" w:rsidRDefault="006F4B42">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3510" w:history="1">
            <w:r w:rsidRPr="00990BBD">
              <w:rPr>
                <w:rStyle w:val="Hipervnculo"/>
                <w:noProof/>
                <w:lang w:val="es-ES"/>
              </w:rPr>
              <w:t>15. Exposición y publicación</w:t>
            </w:r>
            <w:r>
              <w:rPr>
                <w:noProof/>
                <w:webHidden/>
              </w:rPr>
              <w:tab/>
            </w:r>
            <w:r>
              <w:rPr>
                <w:noProof/>
                <w:webHidden/>
              </w:rPr>
              <w:fldChar w:fldCharType="begin"/>
            </w:r>
            <w:r>
              <w:rPr>
                <w:noProof/>
                <w:webHidden/>
              </w:rPr>
              <w:instrText xml:space="preserve"> PAGEREF _Toc225423510 \h </w:instrText>
            </w:r>
            <w:r>
              <w:rPr>
                <w:noProof/>
                <w:webHidden/>
              </w:rPr>
            </w:r>
            <w:r>
              <w:rPr>
                <w:noProof/>
                <w:webHidden/>
              </w:rPr>
              <w:fldChar w:fldCharType="separate"/>
            </w:r>
            <w:r>
              <w:rPr>
                <w:noProof/>
                <w:webHidden/>
              </w:rPr>
              <w:t>16</w:t>
            </w:r>
            <w:r>
              <w:rPr>
                <w:noProof/>
                <w:webHidden/>
              </w:rPr>
              <w:fldChar w:fldCharType="end"/>
            </w:r>
          </w:hyperlink>
        </w:p>
        <w:p w14:paraId="1B30DDE6" w14:textId="49432391" w:rsidR="008F68E3" w:rsidRDefault="008F68E3">
          <w:r>
            <w:rPr>
              <w:b/>
              <w:bCs/>
            </w:rPr>
            <w:fldChar w:fldCharType="end"/>
          </w:r>
        </w:p>
      </w:sdtContent>
    </w:sdt>
    <w:p w14:paraId="49BF81E1" w14:textId="77777777" w:rsidR="008F68E3" w:rsidRDefault="008F68E3" w:rsidP="008F68E3"/>
    <w:p w14:paraId="3E46A15F" w14:textId="77777777" w:rsidR="008F68E3" w:rsidRDefault="008F68E3" w:rsidP="008F68E3"/>
    <w:p w14:paraId="23A62870" w14:textId="77777777" w:rsidR="008F68E3" w:rsidRDefault="008F68E3" w:rsidP="008F68E3"/>
    <w:p w14:paraId="5798C0A2" w14:textId="77777777" w:rsidR="008F68E3" w:rsidRDefault="008F68E3" w:rsidP="008F68E3"/>
    <w:p w14:paraId="49AD99F8" w14:textId="77777777" w:rsidR="008F68E3" w:rsidRDefault="008F68E3" w:rsidP="008F68E3"/>
    <w:p w14:paraId="1371961A" w14:textId="77777777" w:rsidR="008F68E3" w:rsidRDefault="008F68E3" w:rsidP="008F68E3"/>
    <w:p w14:paraId="72A29729" w14:textId="77777777" w:rsidR="008F68E3" w:rsidRDefault="008F68E3" w:rsidP="008F68E3"/>
    <w:p w14:paraId="79D7F128" w14:textId="77777777" w:rsidR="008F68E3" w:rsidRDefault="008F68E3" w:rsidP="008F68E3"/>
    <w:p w14:paraId="2961DB4A" w14:textId="77777777" w:rsidR="008F68E3" w:rsidRDefault="008F68E3" w:rsidP="008F68E3"/>
    <w:p w14:paraId="1FA8C8C8" w14:textId="77777777" w:rsidR="008F68E3" w:rsidRDefault="008F68E3" w:rsidP="008F68E3"/>
    <w:p w14:paraId="0030180B" w14:textId="77777777" w:rsidR="008F68E3" w:rsidRDefault="008F68E3" w:rsidP="008F68E3"/>
    <w:p w14:paraId="1E73B2BD" w14:textId="77777777" w:rsidR="008F68E3" w:rsidRDefault="008F68E3" w:rsidP="008F68E3"/>
    <w:p w14:paraId="336E25BF" w14:textId="77777777" w:rsidR="008F68E3" w:rsidRDefault="008F68E3" w:rsidP="008F68E3"/>
    <w:p w14:paraId="6E198E0D" w14:textId="77777777" w:rsidR="008F68E3" w:rsidRDefault="008F68E3" w:rsidP="008F68E3"/>
    <w:p w14:paraId="67D89035" w14:textId="77777777" w:rsidR="008F68E3" w:rsidRDefault="008F68E3" w:rsidP="008F68E3"/>
    <w:p w14:paraId="6588FD53" w14:textId="77777777" w:rsidR="008F68E3" w:rsidRDefault="008F68E3" w:rsidP="008F68E3"/>
    <w:p w14:paraId="56785EF0" w14:textId="77777777" w:rsidR="008F68E3" w:rsidRDefault="008F68E3" w:rsidP="008F68E3"/>
    <w:p w14:paraId="2232B120" w14:textId="77777777" w:rsidR="008F68E3" w:rsidRDefault="008F68E3" w:rsidP="008F68E3"/>
    <w:p w14:paraId="62B3A598" w14:textId="77777777" w:rsidR="008F68E3" w:rsidRDefault="008F68E3" w:rsidP="008F68E3"/>
    <w:p w14:paraId="7CC6CF7A" w14:textId="77777777" w:rsidR="008F68E3" w:rsidRDefault="008F68E3" w:rsidP="008F68E3"/>
    <w:p w14:paraId="4BF10037" w14:textId="77777777" w:rsidR="008F68E3" w:rsidRDefault="008F68E3" w:rsidP="008F68E3"/>
    <w:p w14:paraId="23A9003C" w14:textId="77777777" w:rsidR="008F68E3" w:rsidRDefault="008F68E3" w:rsidP="008F68E3"/>
    <w:p w14:paraId="71B87C07" w14:textId="77777777" w:rsidR="008F68E3" w:rsidRDefault="008F68E3" w:rsidP="008F68E3"/>
    <w:p w14:paraId="02B11455" w14:textId="77777777" w:rsidR="008F68E3" w:rsidRDefault="008F68E3" w:rsidP="008F68E3"/>
    <w:p w14:paraId="7F0CB57F" w14:textId="77777777" w:rsidR="008F68E3" w:rsidRDefault="008F68E3" w:rsidP="008F68E3"/>
    <w:p w14:paraId="61610EB6" w14:textId="77777777" w:rsidR="008F68E3" w:rsidRDefault="008F68E3" w:rsidP="008F68E3"/>
    <w:p w14:paraId="7EEB2703" w14:textId="77777777" w:rsidR="008F68E3" w:rsidRDefault="008F68E3" w:rsidP="008F68E3"/>
    <w:p w14:paraId="4A9EA7CD" w14:textId="77777777" w:rsidR="008F68E3" w:rsidRDefault="008F68E3" w:rsidP="008F68E3"/>
    <w:p w14:paraId="43AE49A3" w14:textId="77777777" w:rsidR="008F68E3" w:rsidRDefault="008F68E3" w:rsidP="008F68E3"/>
    <w:p w14:paraId="54EFADD7" w14:textId="40DDC846" w:rsidR="00A73ABA" w:rsidRDefault="00A73ABA">
      <w:r>
        <w:br w:type="page"/>
      </w:r>
    </w:p>
    <w:p w14:paraId="7C4A82DB" w14:textId="77777777" w:rsidR="00397075" w:rsidRDefault="00EB2B65">
      <w:pPr>
        <w:pStyle w:val="Ttulo1"/>
      </w:pPr>
      <w:bookmarkStart w:id="3" w:name="_Toc225423485"/>
      <w:r>
        <w:lastRenderedPageBreak/>
        <w:t>1. La Organización</w:t>
      </w:r>
      <w:bookmarkEnd w:id="3"/>
    </w:p>
    <w:p w14:paraId="518B0192" w14:textId="77777777" w:rsidR="00397075" w:rsidRDefault="00397075">
      <w:pPr>
        <w:jc w:val="both"/>
      </w:pPr>
    </w:p>
    <w:p w14:paraId="5CC81B2C" w14:textId="77777777" w:rsidR="00FC1C3F" w:rsidRDefault="00FC1C3F" w:rsidP="00FC1C3F">
      <w:pPr>
        <w:jc w:val="both"/>
      </w:pPr>
      <w:r w:rsidRPr="00423929">
        <w:rPr>
          <w:b/>
          <w:bCs/>
        </w:rPr>
        <w:t>ENAIRE</w:t>
      </w:r>
      <w:r>
        <w:t xml:space="preserve"> es la empresa del Ministerio de Transportes, Movilidad y Agenda Urbana que gestiona la navegación aérea en España. Presta servicio de </w:t>
      </w:r>
      <w:r w:rsidRPr="00423929">
        <w:rPr>
          <w:b/>
          <w:bCs/>
        </w:rPr>
        <w:t>control de aeródromo en 21 aeropuertos</w:t>
      </w:r>
      <w:r>
        <w:t xml:space="preserve">, entre ellos los de mayor tráfico y, </w:t>
      </w:r>
      <w:r w:rsidRPr="00423929">
        <w:rPr>
          <w:b/>
          <w:bCs/>
        </w:rPr>
        <w:t>control en ruta y aproximación</w:t>
      </w:r>
      <w:r>
        <w:t xml:space="preserve">, a través de cinco centros de control: Barcelona, Madrid, Gran Canaria, Palma y Sevilla. Además, </w:t>
      </w:r>
      <w:r w:rsidRPr="00423929">
        <w:rPr>
          <w:b/>
          <w:bCs/>
        </w:rPr>
        <w:t>45 torres de control aéreo</w:t>
      </w:r>
      <w:r>
        <w:t xml:space="preserve"> reciben servicios de comunicación, navegación y vigilancia de ENAIRE.</w:t>
      </w:r>
    </w:p>
    <w:p w14:paraId="03C75EB9" w14:textId="77777777" w:rsidR="00FC1C3F" w:rsidRDefault="00FC1C3F" w:rsidP="00FC1C3F">
      <w:pPr>
        <w:jc w:val="both"/>
      </w:pPr>
    </w:p>
    <w:p w14:paraId="12899CBA" w14:textId="77777777" w:rsidR="00FC1C3F" w:rsidRDefault="00FC1C3F" w:rsidP="00FC1C3F">
      <w:pPr>
        <w:jc w:val="both"/>
      </w:pPr>
      <w:r w:rsidRPr="00423929">
        <w:rPr>
          <w:b/>
          <w:bCs/>
        </w:rPr>
        <w:t>CRIDA</w:t>
      </w:r>
      <w:r>
        <w:t xml:space="preserve"> (Centro de Referencia de Investigación, Desarrollo e Innovación ATM A.I.E.) tiene por misión </w:t>
      </w:r>
      <w:r w:rsidRPr="00423929">
        <w:rPr>
          <w:b/>
          <w:bCs/>
        </w:rPr>
        <w:t>mejorar la eficiencia y prestaciones del sistema de gestión de tráfico aéreo español</w:t>
      </w:r>
      <w:r>
        <w:t xml:space="preserve"> por medio del desarrollo de ideas y proyectos de I+D+i que aporten soluciones cuantificables a través de indicadores de rendimiento del sistema, todo ello considerando el sistema español como parte integrante de un sistema global.</w:t>
      </w:r>
    </w:p>
    <w:p w14:paraId="444E43EB" w14:textId="77777777" w:rsidR="00FC1C3F" w:rsidRDefault="00FC1C3F" w:rsidP="00FC1C3F">
      <w:pPr>
        <w:jc w:val="both"/>
      </w:pPr>
    </w:p>
    <w:p w14:paraId="099058A1" w14:textId="77777777" w:rsidR="00FC1C3F" w:rsidRDefault="00FC1C3F" w:rsidP="00FC1C3F">
      <w:pPr>
        <w:jc w:val="both"/>
      </w:pPr>
      <w:r w:rsidRPr="187D37F6">
        <w:rPr>
          <w:lang w:val="es-ES"/>
        </w:rPr>
        <w:t xml:space="preserve">CRIDA es un apoyo fundamental en las actividades de I+D+i de ENAIRE y, una de las actividades que tiene delegadas es </w:t>
      </w:r>
      <w:r w:rsidRPr="187D37F6">
        <w:rPr>
          <w:b/>
          <w:lang w:val="es-ES"/>
        </w:rPr>
        <w:t>promover la innovación abierta</w:t>
      </w:r>
      <w:r w:rsidRPr="187D37F6">
        <w:rPr>
          <w:lang w:val="es-ES"/>
        </w:rPr>
        <w:t xml:space="preserve"> como medio para resolver los retos de futuro que plantea la evolución del sistema ATM (Air </w:t>
      </w:r>
      <w:proofErr w:type="spellStart"/>
      <w:r w:rsidRPr="187D37F6">
        <w:rPr>
          <w:lang w:val="es-ES"/>
        </w:rPr>
        <w:t>Traffic</w:t>
      </w:r>
      <w:proofErr w:type="spellEnd"/>
      <w:r w:rsidRPr="187D37F6">
        <w:rPr>
          <w:lang w:val="es-ES"/>
        </w:rPr>
        <w:t xml:space="preserve"> Management). CRIDA y ENAIRE apuestan por la innovación abierta como palanca fundamental para mantener su posición como referente a nivel internacional.</w:t>
      </w:r>
    </w:p>
    <w:p w14:paraId="01A4CC31" w14:textId="77777777" w:rsidR="00FC1C3F" w:rsidRDefault="00FC1C3F" w:rsidP="00FC1C3F">
      <w:pPr>
        <w:jc w:val="both"/>
      </w:pPr>
    </w:p>
    <w:p w14:paraId="2A3A3404" w14:textId="0C1D0D03" w:rsidR="00FC1C3F" w:rsidRDefault="00FC1C3F" w:rsidP="00FC1C3F">
      <w:pPr>
        <w:jc w:val="both"/>
      </w:pPr>
      <w:r w:rsidRPr="187D37F6">
        <w:rPr>
          <w:lang w:val="es-ES"/>
        </w:rPr>
        <w:t xml:space="preserve">Siendo conscientes que el negocio de la provisión de servicio de navegación aérea y del transporte aéreo no es conocido por el público en general, se hace necesario manejar diferentes iniciativas entre las que se encuentran este concurso de </w:t>
      </w:r>
      <w:r w:rsidR="00F57C70">
        <w:rPr>
          <w:lang w:val="es-ES"/>
        </w:rPr>
        <w:t>retos tecnológicos</w:t>
      </w:r>
      <w:r w:rsidRPr="187D37F6">
        <w:rPr>
          <w:lang w:val="es-ES"/>
        </w:rPr>
        <w:t>.</w:t>
      </w:r>
    </w:p>
    <w:p w14:paraId="15EA4A7C" w14:textId="77777777" w:rsidR="00FC1C3F" w:rsidRDefault="00FC1C3F" w:rsidP="00FC1C3F">
      <w:pPr>
        <w:jc w:val="both"/>
      </w:pPr>
    </w:p>
    <w:p w14:paraId="7DEAF69A" w14:textId="291EDDA2" w:rsidR="00397075" w:rsidRDefault="00FC1C3F" w:rsidP="00FC1C3F">
      <w:pPr>
        <w:jc w:val="both"/>
      </w:pPr>
      <w:r w:rsidRPr="187D37F6">
        <w:rPr>
          <w:lang w:val="es-ES"/>
        </w:rPr>
        <w:t xml:space="preserve">Para la </w:t>
      </w:r>
      <w:r w:rsidRPr="187D37F6">
        <w:rPr>
          <w:b/>
          <w:lang w:val="es-ES"/>
        </w:rPr>
        <w:t xml:space="preserve">ejecución de este concurso de </w:t>
      </w:r>
      <w:r w:rsidR="00F57C70">
        <w:rPr>
          <w:b/>
          <w:lang w:val="es-ES"/>
        </w:rPr>
        <w:t>retos tecnológicos</w:t>
      </w:r>
      <w:r w:rsidRPr="187D37F6">
        <w:rPr>
          <w:lang w:val="es-ES"/>
        </w:rPr>
        <w:t xml:space="preserve">, CRIDA cuenta con el apoyo de </w:t>
      </w:r>
      <w:r w:rsidRPr="187D37F6">
        <w:rPr>
          <w:b/>
          <w:lang w:val="es-ES"/>
        </w:rPr>
        <w:t xml:space="preserve">Active </w:t>
      </w:r>
      <w:proofErr w:type="spellStart"/>
      <w:r w:rsidRPr="187D37F6">
        <w:rPr>
          <w:b/>
          <w:lang w:val="es-ES"/>
        </w:rPr>
        <w:t>Development</w:t>
      </w:r>
      <w:proofErr w:type="spellEnd"/>
      <w:r w:rsidRPr="187D37F6">
        <w:rPr>
          <w:b/>
          <w:lang w:val="es-ES"/>
        </w:rPr>
        <w:t xml:space="preserve"> SL y </w:t>
      </w:r>
      <w:proofErr w:type="spellStart"/>
      <w:r w:rsidRPr="187D37F6">
        <w:rPr>
          <w:b/>
          <w:lang w:val="es-ES"/>
        </w:rPr>
        <w:t>Science</w:t>
      </w:r>
      <w:proofErr w:type="spellEnd"/>
      <w:r w:rsidRPr="187D37F6">
        <w:rPr>
          <w:b/>
          <w:lang w:val="es-ES"/>
        </w:rPr>
        <w:t xml:space="preserve"> and Innovation </w:t>
      </w:r>
      <w:proofErr w:type="gramStart"/>
      <w:r w:rsidRPr="187D37F6">
        <w:rPr>
          <w:b/>
          <w:lang w:val="es-ES"/>
        </w:rPr>
        <w:t>Link</w:t>
      </w:r>
      <w:proofErr w:type="gramEnd"/>
      <w:r w:rsidRPr="187D37F6">
        <w:rPr>
          <w:b/>
          <w:lang w:val="es-ES"/>
        </w:rPr>
        <w:t xml:space="preserve"> Office (SILO) S.L. </w:t>
      </w:r>
      <w:r w:rsidRPr="187D37F6">
        <w:rPr>
          <w:lang w:val="es-ES"/>
        </w:rPr>
        <w:t>en adelante “UTE AD-SILO”, empresas especializadas en la realización de programas de innovación corporativa y emprendimiento</w:t>
      </w:r>
      <w:r w:rsidRPr="187D37F6">
        <w:rPr>
          <w:vertAlign w:val="superscript"/>
          <w:lang w:val="es-ES"/>
        </w:rPr>
        <w:footnoteReference w:id="2"/>
      </w:r>
      <w:r w:rsidRPr="187D37F6">
        <w:rPr>
          <w:lang w:val="es-ES"/>
        </w:rPr>
        <w:t>.</w:t>
      </w:r>
      <w:r w:rsidR="00EB2B65">
        <w:br w:type="page"/>
      </w:r>
    </w:p>
    <w:p w14:paraId="3A037392" w14:textId="77777777" w:rsidR="00397075" w:rsidRDefault="00EB2B65">
      <w:pPr>
        <w:pStyle w:val="Ttulo1"/>
      </w:pPr>
      <w:bookmarkStart w:id="4" w:name="_Toc225423486"/>
      <w:r>
        <w:lastRenderedPageBreak/>
        <w:t>2. El Concurso</w:t>
      </w:r>
      <w:bookmarkEnd w:id="4"/>
    </w:p>
    <w:p w14:paraId="0568D661" w14:textId="7959AFEC" w:rsidR="00397075" w:rsidRDefault="00EB2B65">
      <w:pPr>
        <w:jc w:val="both"/>
      </w:pPr>
      <w:r w:rsidRPr="00943702">
        <w:t xml:space="preserve">ENAIRE lanza este año la </w:t>
      </w:r>
      <w:r w:rsidR="00943702" w:rsidRPr="00943702">
        <w:t>5</w:t>
      </w:r>
      <w:r w:rsidRPr="00943702">
        <w:t xml:space="preserve">ª edición del </w:t>
      </w:r>
      <w:r w:rsidRPr="00943702">
        <w:rPr>
          <w:b/>
        </w:rPr>
        <w:t xml:space="preserve">Concurso de </w:t>
      </w:r>
      <w:r w:rsidR="00DC5F0E" w:rsidRPr="00943702">
        <w:rPr>
          <w:b/>
        </w:rPr>
        <w:t>R</w:t>
      </w:r>
      <w:r w:rsidRPr="00943702">
        <w:rPr>
          <w:b/>
        </w:rPr>
        <w:t xml:space="preserve">etos </w:t>
      </w:r>
      <w:r w:rsidR="00DC5F0E" w:rsidRPr="00943702">
        <w:rPr>
          <w:b/>
        </w:rPr>
        <w:t>T</w:t>
      </w:r>
      <w:r w:rsidRPr="00943702">
        <w:rPr>
          <w:b/>
        </w:rPr>
        <w:t>ecnológicos en Gestión del Tráfico Aéreo</w:t>
      </w:r>
      <w:r w:rsidRPr="00943702">
        <w:t>.</w:t>
      </w:r>
    </w:p>
    <w:p w14:paraId="21F4EDFA" w14:textId="77777777" w:rsidR="00397075" w:rsidRDefault="00397075">
      <w:pPr>
        <w:jc w:val="both"/>
      </w:pPr>
    </w:p>
    <w:p w14:paraId="4C5A6623" w14:textId="74F13161" w:rsidR="00397075" w:rsidRDefault="00EB2B65">
      <w:pPr>
        <w:jc w:val="both"/>
      </w:pPr>
      <w:r>
        <w:t>Este concurso</w:t>
      </w:r>
      <w:r w:rsidR="001D744F">
        <w:t xml:space="preserve"> </w:t>
      </w:r>
      <w:r>
        <w:t>pretende encontrar soluciones a retos tecnológicos en el ámbito del transporte aéreo en el medio y largo plazo. A este concurso podrán presentarse grupos de investigación universitarios o de cualquier otro tipo.</w:t>
      </w:r>
    </w:p>
    <w:p w14:paraId="430D3025" w14:textId="77777777" w:rsidR="00397075" w:rsidRDefault="00397075">
      <w:pPr>
        <w:jc w:val="both"/>
      </w:pPr>
    </w:p>
    <w:p w14:paraId="6BFCD6B4" w14:textId="62845AB9" w:rsidR="00397075" w:rsidRDefault="00EB2B65">
      <w:pPr>
        <w:jc w:val="both"/>
      </w:pPr>
      <w:r>
        <w:t xml:space="preserve">Se admiten soluciones tecnológicas aplicables a cualquier sector de actividad, siempre que se enfoquen en el ámbito de la </w:t>
      </w:r>
      <w:r w:rsidRPr="000673F0">
        <w:rPr>
          <w:b/>
          <w:bCs/>
        </w:rPr>
        <w:t>provisión de servicios de tráfico aéreo/transporte aéreo.</w:t>
      </w:r>
    </w:p>
    <w:p w14:paraId="5DC59A5F" w14:textId="77777777" w:rsidR="00397075" w:rsidRDefault="00397075">
      <w:pPr>
        <w:jc w:val="both"/>
      </w:pPr>
    </w:p>
    <w:p w14:paraId="7CC4CC61" w14:textId="5B74500C" w:rsidR="00397075" w:rsidRDefault="001A64E5">
      <w:pPr>
        <w:jc w:val="both"/>
      </w:pPr>
      <w:r w:rsidRPr="001A64E5">
        <w:rPr>
          <w:lang w:val="es-ES_tradnl"/>
        </w:rPr>
        <w:t xml:space="preserve">A diferencia de ediciones anteriores, en esta edición se </w:t>
      </w:r>
      <w:r w:rsidR="00F96897">
        <w:rPr>
          <w:lang w:val="es-ES_tradnl"/>
        </w:rPr>
        <w:t>firmará un convenio</w:t>
      </w:r>
      <w:r w:rsidR="00094A35">
        <w:rPr>
          <w:lang w:val="es-ES_tradnl"/>
        </w:rPr>
        <w:t xml:space="preserve"> </w:t>
      </w:r>
      <w:r w:rsidR="005D3F81" w:rsidRPr="005D3F81">
        <w:rPr>
          <w:lang w:val="es-ES_tradnl"/>
        </w:rPr>
        <w:t>destinad</w:t>
      </w:r>
      <w:r w:rsidR="00094A35">
        <w:rPr>
          <w:lang w:val="es-ES_tradnl"/>
        </w:rPr>
        <w:t>o</w:t>
      </w:r>
      <w:r w:rsidR="005D3F81" w:rsidRPr="005D3F81">
        <w:rPr>
          <w:lang w:val="es-ES_tradnl"/>
        </w:rPr>
        <w:t xml:space="preserve"> a la investigaci</w:t>
      </w:r>
      <w:r w:rsidR="005D3F81">
        <w:rPr>
          <w:lang w:val="es-ES_tradnl"/>
        </w:rPr>
        <w:t>ó</w:t>
      </w:r>
      <w:r w:rsidR="005D3F81" w:rsidRPr="005D3F81">
        <w:rPr>
          <w:lang w:val="es-ES_tradnl"/>
        </w:rPr>
        <w:t xml:space="preserve">n en </w:t>
      </w:r>
      <w:r w:rsidR="005D3F81">
        <w:rPr>
          <w:lang w:val="es-ES_tradnl"/>
        </w:rPr>
        <w:t>la</w:t>
      </w:r>
      <w:r w:rsidR="005D3F81" w:rsidRPr="005D3F81">
        <w:rPr>
          <w:lang w:val="es-ES_tradnl"/>
        </w:rPr>
        <w:t xml:space="preserve"> </w:t>
      </w:r>
      <w:r w:rsidR="009718AF" w:rsidRPr="005D3F81">
        <w:rPr>
          <w:lang w:val="es-ES_tradnl"/>
        </w:rPr>
        <w:t>línea</w:t>
      </w:r>
      <w:r w:rsidR="005D3F81" w:rsidRPr="005D3F81">
        <w:rPr>
          <w:lang w:val="es-ES_tradnl"/>
        </w:rPr>
        <w:t xml:space="preserve"> </w:t>
      </w:r>
      <w:r w:rsidR="009718AF" w:rsidRPr="005D3F81">
        <w:rPr>
          <w:lang w:val="es-ES_tradnl"/>
        </w:rPr>
        <w:t>científica</w:t>
      </w:r>
      <w:r w:rsidR="005D3F81">
        <w:rPr>
          <w:lang w:val="es-ES_tradnl"/>
        </w:rPr>
        <w:t xml:space="preserve"> </w:t>
      </w:r>
      <w:r w:rsidR="00332833">
        <w:rPr>
          <w:lang w:val="es-ES_tradnl"/>
        </w:rPr>
        <w:t>del proyecto ganador</w:t>
      </w:r>
      <w:r w:rsidR="00CC3C97">
        <w:rPr>
          <w:lang w:val="es-ES_tradnl"/>
        </w:rPr>
        <w:t>, que podrá ser parte de una tesis doctoral.</w:t>
      </w:r>
      <w:r w:rsidR="00332833">
        <w:rPr>
          <w:lang w:val="es-ES_tradnl"/>
        </w:rPr>
        <w:t xml:space="preserve"> </w:t>
      </w:r>
      <w:r w:rsidRPr="00BA60A6">
        <w:rPr>
          <w:lang w:val="es-ES_tradnl"/>
        </w:rPr>
        <w:t xml:space="preserve">El </w:t>
      </w:r>
      <w:r w:rsidR="00332833">
        <w:rPr>
          <w:lang w:val="es-ES_tradnl"/>
        </w:rPr>
        <w:t>premio</w:t>
      </w:r>
      <w:r w:rsidRPr="00BA60A6">
        <w:rPr>
          <w:lang w:val="es-ES_tradnl"/>
        </w:rPr>
        <w:t xml:space="preserve"> se firma</w:t>
      </w:r>
      <w:r w:rsidR="00332833">
        <w:rPr>
          <w:lang w:val="es-ES_tradnl"/>
        </w:rPr>
        <w:t>rá</w:t>
      </w:r>
      <w:r w:rsidRPr="00BA60A6">
        <w:rPr>
          <w:lang w:val="es-ES_tradnl"/>
        </w:rPr>
        <w:t xml:space="preserve"> entre dos partes, CRIDA y la empresa o universidad </w:t>
      </w:r>
      <w:r w:rsidR="00332833">
        <w:rPr>
          <w:lang w:val="es-ES_tradnl"/>
        </w:rPr>
        <w:t>que haya presentado la idea</w:t>
      </w:r>
      <w:r w:rsidR="008A7E64" w:rsidRPr="00BA60A6">
        <w:rPr>
          <w:lang w:val="es-ES_tradnl"/>
        </w:rPr>
        <w:t>.</w:t>
      </w:r>
    </w:p>
    <w:p w14:paraId="24E19B8D" w14:textId="77777777" w:rsidR="00397075" w:rsidRDefault="00EB2B65">
      <w:pPr>
        <w:pStyle w:val="Ttulo1"/>
      </w:pPr>
      <w:bookmarkStart w:id="5" w:name="_Toc225423487"/>
      <w:r>
        <w:t>3. Retos</w:t>
      </w:r>
      <w:bookmarkEnd w:id="5"/>
    </w:p>
    <w:p w14:paraId="0EE921B4" w14:textId="77777777" w:rsidR="00171F70" w:rsidRDefault="00171F70" w:rsidP="00171F70">
      <w:pPr>
        <w:jc w:val="both"/>
      </w:pPr>
      <w:r w:rsidRPr="003A2FEE">
        <w:t xml:space="preserve">Se definen como retos tecnológicos dentro del marco de innovación abierta en </w:t>
      </w:r>
      <w:r>
        <w:t xml:space="preserve">la gestión del tráfico aéreo (ATM) </w:t>
      </w:r>
      <w:r w:rsidRPr="003A2FEE">
        <w:t xml:space="preserve">a aquellos </w:t>
      </w:r>
      <w:r w:rsidRPr="003A2FEE">
        <w:rPr>
          <w:b/>
          <w:bCs/>
        </w:rPr>
        <w:t>problemas o necesidades no resueltas dentro del propio ecosistema ATM.</w:t>
      </w:r>
      <w:r w:rsidRPr="003A2FEE">
        <w:t xml:space="preserve"> Para su resolución, se buscan </w:t>
      </w:r>
      <w:r w:rsidRPr="003A2FEE">
        <w:rPr>
          <w:b/>
          <w:bCs/>
        </w:rPr>
        <w:t>soluciones basadas en tecnologías o conocimientos desarrollados en otros ámbitos, así como en el propio ámbito ATM siempre que aporten enfoques novedosos y no hayan sido previamente explorados</w:t>
      </w:r>
      <w:r w:rsidRPr="003A2FEE">
        <w:t xml:space="preserve"> en iniciativas existentes.</w:t>
      </w:r>
    </w:p>
    <w:p w14:paraId="6AC77DDE" w14:textId="77777777" w:rsidR="00171F70" w:rsidRPr="003A2FEE" w:rsidRDefault="00171F70" w:rsidP="00171F70">
      <w:pPr>
        <w:jc w:val="both"/>
      </w:pPr>
    </w:p>
    <w:p w14:paraId="20BEA8AB" w14:textId="55B02517" w:rsidR="00171F70" w:rsidRDefault="00171F70" w:rsidP="00171F70">
      <w:pPr>
        <w:jc w:val="both"/>
      </w:pPr>
      <w:r w:rsidRPr="003A2FEE">
        <w:t xml:space="preserve">Es por ello, que los </w:t>
      </w:r>
      <w:r w:rsidRPr="003A2FEE">
        <w:rPr>
          <w:b/>
          <w:bCs/>
        </w:rPr>
        <w:t>retos tecnológicos que se definen en este concurso tienen una naturaleza transversal</w:t>
      </w:r>
      <w:r w:rsidRPr="003A2FEE">
        <w:t xml:space="preserve"> y persiguen aprovechar el conocimiento y experiencia adquirida en otras áreas tecnológicas para su uso en el entorno </w:t>
      </w:r>
      <w:r>
        <w:t>ATM</w:t>
      </w:r>
      <w:r w:rsidRPr="003A2FEE">
        <w:t>.</w:t>
      </w:r>
    </w:p>
    <w:p w14:paraId="4B139FBF" w14:textId="77777777" w:rsidR="006A1821" w:rsidRPr="003A2FEE" w:rsidRDefault="006A1821" w:rsidP="00171F70">
      <w:pPr>
        <w:jc w:val="both"/>
      </w:pPr>
    </w:p>
    <w:p w14:paraId="4D597D64" w14:textId="77777777" w:rsidR="00171F70" w:rsidRDefault="00171F70" w:rsidP="00171F70">
      <w:pPr>
        <w:jc w:val="both"/>
      </w:pPr>
      <w:r w:rsidRPr="0036024C">
        <w:t xml:space="preserve">En este contexto, el concurso </w:t>
      </w:r>
      <w:r w:rsidRPr="003A2FEE">
        <w:rPr>
          <w:b/>
          <w:bCs/>
        </w:rPr>
        <w:t>no está orientado a la identificación de productos o soluciones completamente desarrolladas o listas para su despliegue</w:t>
      </w:r>
      <w:r w:rsidRPr="0036024C">
        <w:t>, sino a propuestas con un potencial claro de aplicación que requieran un proceso de maduración, adaptación y validación en el entorno ATM.</w:t>
      </w:r>
      <w:r>
        <w:t xml:space="preserve"> </w:t>
      </w:r>
    </w:p>
    <w:p w14:paraId="31C1C4EA" w14:textId="77777777" w:rsidR="006A1821" w:rsidRDefault="006A1821" w:rsidP="00171F70">
      <w:pPr>
        <w:jc w:val="both"/>
      </w:pPr>
    </w:p>
    <w:p w14:paraId="7D2C33ED" w14:textId="77777777" w:rsidR="00171F70" w:rsidRPr="00CB7CDA" w:rsidRDefault="00171F70" w:rsidP="00171F70">
      <w:pPr>
        <w:jc w:val="both"/>
        <w:rPr>
          <w:b/>
          <w:bCs/>
        </w:rPr>
      </w:pPr>
      <w:r w:rsidRPr="00CB7CDA">
        <w:rPr>
          <w:b/>
          <w:bCs/>
        </w:rPr>
        <w:t>El objetivo final es avanzar en dicha maduración mediante un convenio de investigación, que permita evolucionar las propuestas hacia resultados tales como prototipos funcionales, pruebas de concepto validadas en entornos representativos, modelos adaptados al contexto ATM o demostradores tecnológicos que reduzcan la incertidumbre sobre su viabilidad técnica y operativa.</w:t>
      </w:r>
    </w:p>
    <w:p w14:paraId="23D0F9B2" w14:textId="0E9DDCD0" w:rsidR="00171F70" w:rsidRDefault="00171F70" w:rsidP="00171F70">
      <w:pPr>
        <w:jc w:val="both"/>
      </w:pPr>
      <w:r>
        <w:lastRenderedPageBreak/>
        <w:t>Buscamos soluciones totales o parciales a cualquiera de los siguientes 4</w:t>
      </w:r>
      <w:r w:rsidRPr="00DC5F0E">
        <w:t xml:space="preserve"> retos.</w:t>
      </w:r>
      <w:r>
        <w:t xml:space="preserve"> </w:t>
      </w:r>
    </w:p>
    <w:p w14:paraId="44E95BE3" w14:textId="065A3B75" w:rsidR="00B56DD2" w:rsidRPr="000673F0" w:rsidRDefault="009A1E1B">
      <w:pPr>
        <w:pStyle w:val="Ttulo2"/>
        <w:rPr>
          <w:b/>
          <w:bCs/>
        </w:rPr>
      </w:pPr>
      <w:bookmarkStart w:id="6" w:name="_Toc225423488"/>
      <w:r w:rsidRPr="000673F0">
        <w:rPr>
          <w:b/>
          <w:bCs/>
        </w:rPr>
        <w:t xml:space="preserve">Reto 1. </w:t>
      </w:r>
      <w:r w:rsidR="0018225B">
        <w:rPr>
          <w:b/>
          <w:bCs/>
        </w:rPr>
        <w:t xml:space="preserve">IA </w:t>
      </w:r>
      <w:r w:rsidR="00A12526">
        <w:rPr>
          <w:b/>
          <w:bCs/>
        </w:rPr>
        <w:t>CERTIFICABLE</w:t>
      </w:r>
      <w:bookmarkEnd w:id="6"/>
    </w:p>
    <w:p w14:paraId="44F8D2EF" w14:textId="38AEC4D5" w:rsidR="000D4606" w:rsidRDefault="00BB2A06" w:rsidP="00980133">
      <w:pPr>
        <w:spacing w:line="360" w:lineRule="auto"/>
        <w:jc w:val="both"/>
        <w:rPr>
          <w:b/>
          <w:bCs/>
        </w:rPr>
      </w:pPr>
      <w:r>
        <w:rPr>
          <w:b/>
          <w:bCs/>
        </w:rPr>
        <w:t>Problema/necesidad</w:t>
      </w:r>
    </w:p>
    <w:p w14:paraId="663C0996" w14:textId="77777777" w:rsidR="00BB2A06" w:rsidRDefault="00BB2A06" w:rsidP="00BB2A06">
      <w:pPr>
        <w:jc w:val="both"/>
      </w:pPr>
      <w:r w:rsidRPr="00CE66B9">
        <w:t>La incorporación de sistemas basados en Inteligencia Artificial (IA) en ATM plantea un desafío crítico: su integración en un entorno altamente regulado, donde cualquier cambio debe garantizar niveles muy exigentes de seguridad, trazabilidad y fiabilidad.</w:t>
      </w:r>
    </w:p>
    <w:p w14:paraId="72BBA4EF" w14:textId="77777777" w:rsidR="00960941" w:rsidRPr="00CE66B9" w:rsidRDefault="00960941" w:rsidP="00BB2A06">
      <w:pPr>
        <w:jc w:val="both"/>
      </w:pPr>
    </w:p>
    <w:p w14:paraId="2848AF23" w14:textId="77777777" w:rsidR="00BB2A06" w:rsidRDefault="00BB2A06" w:rsidP="00BB2A06">
      <w:pPr>
        <w:jc w:val="both"/>
      </w:pPr>
      <w:r w:rsidRPr="00CE66B9">
        <w:t xml:space="preserve">En ATM las decisiones automatizadas pueden tener un impacto directo en la seguridad operacional y deben ser comprensibles, verificables y justificables tanto para los operadores humanos como para las autoridades certificadoras. Sin embargo, muchas de las técnicas actuales de IA, presentan limitaciones en términos de </w:t>
      </w:r>
      <w:proofErr w:type="spellStart"/>
      <w:r w:rsidRPr="00CE66B9">
        <w:t>explicabilidad</w:t>
      </w:r>
      <w:proofErr w:type="spellEnd"/>
      <w:r w:rsidRPr="00CE66B9">
        <w:t>, validación y comportamiento en situaciones no previstas.</w:t>
      </w:r>
    </w:p>
    <w:p w14:paraId="330F7C89" w14:textId="77777777" w:rsidR="00960941" w:rsidRPr="00CE66B9" w:rsidRDefault="00960941" w:rsidP="00BB2A06">
      <w:pPr>
        <w:jc w:val="both"/>
      </w:pPr>
    </w:p>
    <w:p w14:paraId="07739DEC" w14:textId="77777777" w:rsidR="00BB2A06" w:rsidRPr="00CE66B9" w:rsidRDefault="00BB2A06" w:rsidP="00BB2A06">
      <w:pPr>
        <w:jc w:val="both"/>
      </w:pPr>
      <w:r w:rsidRPr="00CE66B9">
        <w:t>Además, los procesos actuales de certificación en ATM no están plenamente adaptados a las características de los sistemas basados en IA, lo que dificulta su transición desde fases experimentales hasta su uso en entornos operativos. Esto genera una brecha entre el potencial tecnológico disponible y su aplicabilidad real en el contexto ATM.</w:t>
      </w:r>
    </w:p>
    <w:p w14:paraId="0D68AB5D" w14:textId="77777777" w:rsidR="00B313FA" w:rsidRDefault="00B313FA" w:rsidP="005630A1">
      <w:pPr>
        <w:jc w:val="both"/>
      </w:pPr>
    </w:p>
    <w:p w14:paraId="74AC67D9" w14:textId="39DCFBB9" w:rsidR="00960941" w:rsidRDefault="00960941" w:rsidP="00960941">
      <w:pPr>
        <w:spacing w:line="360" w:lineRule="auto"/>
        <w:jc w:val="both"/>
        <w:rPr>
          <w:b/>
          <w:bCs/>
        </w:rPr>
      </w:pPr>
      <w:r>
        <w:rPr>
          <w:b/>
          <w:bCs/>
        </w:rPr>
        <w:t>Enfoque buscado</w:t>
      </w:r>
    </w:p>
    <w:p w14:paraId="33DA1CDC" w14:textId="77777777" w:rsidR="00C97B33" w:rsidRPr="00CE66B9" w:rsidRDefault="00C97B33" w:rsidP="00C97B33">
      <w:pPr>
        <w:jc w:val="both"/>
      </w:pPr>
      <w:r w:rsidRPr="00CE66B9">
        <w:t>Se buscan aproximaciones que permitan mejorar la auditabilidad, trazabilidad y validación de sistemas basados en IA en entornos críticos. Se valorarán especialmente enfoques provenientes de otros dominios donde la certificación de sistemas complejos ya esté avanzada (automoción, salud, energía, …), así como nuevas metodologías que permitan abordar este reto desde perspectivas no tradicionales.</w:t>
      </w:r>
    </w:p>
    <w:p w14:paraId="538B84C7" w14:textId="77777777" w:rsidR="00960941" w:rsidRDefault="00960941" w:rsidP="005630A1">
      <w:pPr>
        <w:jc w:val="both"/>
      </w:pPr>
    </w:p>
    <w:p w14:paraId="5A35DE6F" w14:textId="2B93C139" w:rsidR="00C97B33" w:rsidRDefault="00502303" w:rsidP="00C97B33">
      <w:pPr>
        <w:spacing w:line="360" w:lineRule="auto"/>
        <w:jc w:val="both"/>
        <w:rPr>
          <w:b/>
          <w:bCs/>
        </w:rPr>
      </w:pPr>
      <w:r>
        <w:rPr>
          <w:b/>
          <w:bCs/>
        </w:rPr>
        <w:t>Resultado esperado</w:t>
      </w:r>
    </w:p>
    <w:p w14:paraId="3480F610" w14:textId="77777777" w:rsidR="00FB0FE4" w:rsidRPr="00CE66B9" w:rsidRDefault="00FB0FE4" w:rsidP="00FB0FE4">
      <w:pPr>
        <w:jc w:val="both"/>
      </w:pPr>
      <w:r w:rsidRPr="00CE66B9">
        <w:t>Desarrollo de marcos, metodologías, prototipos o entornos de validación que permitan avanzar hacia la certificación progresiva de sistemas de IA en ATM.</w:t>
      </w:r>
    </w:p>
    <w:p w14:paraId="2C33F5E6" w14:textId="77777777" w:rsidR="00C97B33" w:rsidRPr="00960941" w:rsidRDefault="00C97B33" w:rsidP="005630A1">
      <w:pPr>
        <w:jc w:val="both"/>
      </w:pPr>
    </w:p>
    <w:p w14:paraId="5F18EA65" w14:textId="77777777" w:rsidR="00397075" w:rsidRDefault="00397075">
      <w:pPr>
        <w:jc w:val="both"/>
      </w:pPr>
    </w:p>
    <w:p w14:paraId="6D23ADFE" w14:textId="5FE564A8" w:rsidR="00B56DD2" w:rsidRPr="002914F4" w:rsidRDefault="00A71871">
      <w:pPr>
        <w:pStyle w:val="Ttulo2"/>
        <w:rPr>
          <w:b/>
          <w:bCs/>
        </w:rPr>
      </w:pPr>
      <w:bookmarkStart w:id="7" w:name="_Toc225423489"/>
      <w:r w:rsidRPr="002914F4">
        <w:rPr>
          <w:b/>
          <w:bCs/>
        </w:rPr>
        <w:t xml:space="preserve">Reto 2. </w:t>
      </w:r>
      <w:r w:rsidR="00A12526">
        <w:rPr>
          <w:b/>
          <w:bCs/>
          <w:i/>
          <w:iCs/>
        </w:rPr>
        <w:t xml:space="preserve">OVERSIGHT </w:t>
      </w:r>
      <w:r w:rsidR="00A12526">
        <w:rPr>
          <w:b/>
          <w:bCs/>
        </w:rPr>
        <w:t>HUMANO EN SISTEMAS AUTOMATIZADOS</w:t>
      </w:r>
      <w:bookmarkEnd w:id="7"/>
      <w:r w:rsidR="00A12526">
        <w:rPr>
          <w:b/>
          <w:bCs/>
        </w:rPr>
        <w:t xml:space="preserve"> </w:t>
      </w:r>
    </w:p>
    <w:p w14:paraId="52B7FDD9" w14:textId="77777777" w:rsidR="00B125B4" w:rsidRDefault="00B125B4" w:rsidP="00B125B4">
      <w:pPr>
        <w:spacing w:line="360" w:lineRule="auto"/>
        <w:jc w:val="both"/>
        <w:rPr>
          <w:b/>
          <w:bCs/>
        </w:rPr>
      </w:pPr>
      <w:r>
        <w:rPr>
          <w:b/>
          <w:bCs/>
        </w:rPr>
        <w:t>Problema/necesidad</w:t>
      </w:r>
    </w:p>
    <w:p w14:paraId="16A13704" w14:textId="77777777" w:rsidR="00A155F3" w:rsidRDefault="00A155F3" w:rsidP="00A155F3">
      <w:pPr>
        <w:jc w:val="both"/>
      </w:pPr>
      <w:r w:rsidRPr="00CE66B9">
        <w:t xml:space="preserve">La evolución hacia entornos ATM altamente automatizados plantea un desafío fundamental: garantizar que los operadores humanos mantengan un control efectivo y significativo sobre </w:t>
      </w:r>
      <w:r w:rsidRPr="00CE66B9">
        <w:lastRenderedPageBreak/>
        <w:t>los sistemas, incluso cuando estos toman decisiones de forma autónoma y en tiempos muy reducidos, sin perder la conciencia situacional.</w:t>
      </w:r>
    </w:p>
    <w:p w14:paraId="1B38FE42" w14:textId="77777777" w:rsidR="00A155F3" w:rsidRPr="00CE66B9" w:rsidRDefault="00A155F3" w:rsidP="00A155F3">
      <w:pPr>
        <w:jc w:val="both"/>
      </w:pPr>
    </w:p>
    <w:p w14:paraId="41C84BE6" w14:textId="77777777" w:rsidR="00A155F3" w:rsidRDefault="00A155F3" w:rsidP="00A155F3">
      <w:pPr>
        <w:jc w:val="both"/>
      </w:pPr>
      <w:r w:rsidRPr="00CE66B9">
        <w:t>En el contexto operacional del ATM, los controladores aéreos deben ser capaces de comprender rápidamente el estado del sistema, interpretar las decisiones automatizadas y actuar de forma inmediata cuando sea necesario. Sin embargo, el incremento de la automatización puede dificultar esta supervisión, especialmente cuando los sistemas utilizan modelos complejos o cuando la información no se presenta de forma adecuada.</w:t>
      </w:r>
    </w:p>
    <w:p w14:paraId="46AB6724" w14:textId="77777777" w:rsidR="00A155F3" w:rsidRPr="00CE66B9" w:rsidRDefault="00A155F3" w:rsidP="00A155F3">
      <w:pPr>
        <w:jc w:val="both"/>
      </w:pPr>
    </w:p>
    <w:p w14:paraId="3C14A047" w14:textId="77777777" w:rsidR="00A155F3" w:rsidRPr="00CE66B9" w:rsidRDefault="00A155F3" w:rsidP="00A155F3">
      <w:pPr>
        <w:jc w:val="both"/>
      </w:pPr>
      <w:r w:rsidRPr="00CE66B9">
        <w:t>Uno de los riesgos asociados es la pérdida de conciencia situacional o la dificultad para intervenir de manera oportuna, lo que puede comprometer la seguridad operacional. Al mismo tiempo, un exceso de información o de alertas puede generar sobrecarga cognitiva, reduciendo la efectividad del operador en momentos críticos.</w:t>
      </w:r>
    </w:p>
    <w:p w14:paraId="0883E634" w14:textId="77777777" w:rsidR="00B125B4" w:rsidRDefault="00B125B4" w:rsidP="00B125B4">
      <w:pPr>
        <w:jc w:val="both"/>
      </w:pPr>
    </w:p>
    <w:p w14:paraId="4722FDAE" w14:textId="77777777" w:rsidR="00B125B4" w:rsidRDefault="00B125B4" w:rsidP="00B125B4">
      <w:pPr>
        <w:spacing w:line="360" w:lineRule="auto"/>
        <w:jc w:val="both"/>
        <w:rPr>
          <w:b/>
          <w:bCs/>
        </w:rPr>
      </w:pPr>
      <w:r>
        <w:rPr>
          <w:b/>
          <w:bCs/>
        </w:rPr>
        <w:t>Enfoque buscado</w:t>
      </w:r>
    </w:p>
    <w:p w14:paraId="43691A0E" w14:textId="77777777" w:rsidR="000B2AA3" w:rsidRPr="00CE66B9" w:rsidRDefault="000B2AA3" w:rsidP="000B2AA3">
      <w:pPr>
        <w:jc w:val="both"/>
      </w:pPr>
      <w:r w:rsidRPr="00CE66B9">
        <w:t>Se buscan soluciones que permitan mejorar la transparencia operativa, la comprensión de las decisiones automatizadas y la capacidad de intervención humana en tiempo real. Se valorarán enfoques innovadores en visualización, interacción humano-máquina, adaptación dinámica de la automatización o gestión de la carga cognitiva, incluyendo aquellos desarrollados en otros dominios.</w:t>
      </w:r>
    </w:p>
    <w:p w14:paraId="32B3961C" w14:textId="77777777" w:rsidR="00B125B4" w:rsidRDefault="00B125B4" w:rsidP="00B125B4">
      <w:pPr>
        <w:jc w:val="both"/>
      </w:pPr>
    </w:p>
    <w:p w14:paraId="2E9281B2" w14:textId="77777777" w:rsidR="00B125B4" w:rsidRDefault="00B125B4" w:rsidP="00B125B4">
      <w:pPr>
        <w:spacing w:line="360" w:lineRule="auto"/>
        <w:jc w:val="both"/>
        <w:rPr>
          <w:b/>
          <w:bCs/>
        </w:rPr>
      </w:pPr>
      <w:r>
        <w:rPr>
          <w:b/>
          <w:bCs/>
        </w:rPr>
        <w:t>Resultado esperado</w:t>
      </w:r>
    </w:p>
    <w:p w14:paraId="4586551E" w14:textId="53D99B6E" w:rsidR="00B125B4" w:rsidRPr="00CE66B9" w:rsidRDefault="00A003A8" w:rsidP="00B125B4">
      <w:pPr>
        <w:jc w:val="both"/>
      </w:pPr>
      <w:r w:rsidRPr="00CE66B9">
        <w:t>Demostradores o prototipos que permitan validar nuevas formas de interacción y supervisión humano-máquina en entornos ATM representativos.</w:t>
      </w:r>
    </w:p>
    <w:p w14:paraId="510E422D" w14:textId="46CFE637" w:rsidR="00B56DD2" w:rsidRPr="00271113" w:rsidRDefault="002F16F1">
      <w:pPr>
        <w:pStyle w:val="Ttulo2"/>
        <w:rPr>
          <w:b/>
          <w:bCs/>
        </w:rPr>
      </w:pPr>
      <w:bookmarkStart w:id="8" w:name="_Toc225423490"/>
      <w:r w:rsidRPr="00271113">
        <w:rPr>
          <w:b/>
          <w:bCs/>
        </w:rPr>
        <w:t xml:space="preserve">Reto 3. </w:t>
      </w:r>
      <w:r w:rsidR="0012528D">
        <w:rPr>
          <w:b/>
          <w:bCs/>
        </w:rPr>
        <w:t>RESILIENCIA Y FALLO EN LA AUTOMATIZACIÓN</w:t>
      </w:r>
      <w:bookmarkEnd w:id="8"/>
    </w:p>
    <w:p w14:paraId="1E7D2F82" w14:textId="77777777" w:rsidR="009765D2" w:rsidRDefault="009765D2" w:rsidP="009765D2">
      <w:pPr>
        <w:spacing w:line="360" w:lineRule="auto"/>
        <w:jc w:val="both"/>
        <w:rPr>
          <w:b/>
          <w:bCs/>
        </w:rPr>
      </w:pPr>
      <w:r>
        <w:rPr>
          <w:b/>
          <w:bCs/>
        </w:rPr>
        <w:t>Problema/necesidad</w:t>
      </w:r>
    </w:p>
    <w:p w14:paraId="5286893A" w14:textId="77777777" w:rsidR="00AD5232" w:rsidRDefault="00AD5232" w:rsidP="00AD5232">
      <w:pPr>
        <w:jc w:val="both"/>
      </w:pPr>
      <w:r w:rsidRPr="00CE66B9">
        <w:t>La creciente automatización en ATM está transformando la forma en que se prestan los servicios, aumentando la eficiencia y capacidad del sistema. Sin embargo, esta evolución también incrementa la dependencia de sistemas tecnológicos complejos, lo que introduce nuevos riesgos asociados a fallos, degradaciones o comportamientos inesperados.</w:t>
      </w:r>
    </w:p>
    <w:p w14:paraId="14E7337E" w14:textId="77777777" w:rsidR="00AD5232" w:rsidRPr="00CE66B9" w:rsidRDefault="00AD5232" w:rsidP="00AD5232">
      <w:pPr>
        <w:jc w:val="both"/>
      </w:pPr>
    </w:p>
    <w:p w14:paraId="0E4B5981" w14:textId="77777777" w:rsidR="00AD5232" w:rsidRDefault="00AD5232" w:rsidP="00AD5232">
      <w:pPr>
        <w:jc w:val="both"/>
      </w:pPr>
      <w:r w:rsidRPr="00CE66B9">
        <w:t>En el entorno ATM, incluso fallos parciales pueden tener un impacto significativo, ya que afectan a sistemas que operan en tiempo real y bajo estrictos requisitos de seguridad. En estas situaciones, el sistema debe ser capaz de continuar operando de forma segura en condiciones degradadas, manteniendo la prestación del servicio y evitando la propagación del fallo.</w:t>
      </w:r>
    </w:p>
    <w:p w14:paraId="50AFC8D2" w14:textId="77777777" w:rsidR="00AD5232" w:rsidRPr="00CE66B9" w:rsidRDefault="00AD5232" w:rsidP="00AD5232">
      <w:pPr>
        <w:jc w:val="both"/>
      </w:pPr>
    </w:p>
    <w:p w14:paraId="7BB55EC2" w14:textId="77777777" w:rsidR="00AD5232" w:rsidRPr="00CE66B9" w:rsidRDefault="00AD5232" w:rsidP="00AD5232">
      <w:pPr>
        <w:jc w:val="both"/>
      </w:pPr>
      <w:r w:rsidRPr="00CE66B9">
        <w:lastRenderedPageBreak/>
        <w:t>Uno de los principales desafíos radica en la gestión de la transición desde un estado nominal a uno degradado y, especialmente, en la recuperación hacia condiciones normales de operación. Esta transición no solo implica aspectos técnicos, sino también la interacción con los operadores humanos, que deben asumir un mayor nivel de control en momentos críticos sin que ello suponga una sobrecarga inasumible ni una pérdida de la conciencia situacional.</w:t>
      </w:r>
    </w:p>
    <w:p w14:paraId="0D2F9A7A" w14:textId="77777777" w:rsidR="009765D2" w:rsidRDefault="009765D2" w:rsidP="009765D2">
      <w:pPr>
        <w:jc w:val="both"/>
      </w:pPr>
    </w:p>
    <w:p w14:paraId="7645F1FD" w14:textId="77777777" w:rsidR="009765D2" w:rsidRDefault="009765D2" w:rsidP="009765D2">
      <w:pPr>
        <w:spacing w:line="360" w:lineRule="auto"/>
        <w:jc w:val="both"/>
        <w:rPr>
          <w:b/>
          <w:bCs/>
        </w:rPr>
      </w:pPr>
      <w:r>
        <w:rPr>
          <w:b/>
          <w:bCs/>
        </w:rPr>
        <w:t>Enfoque buscado</w:t>
      </w:r>
    </w:p>
    <w:p w14:paraId="4C3D3D9A" w14:textId="77777777" w:rsidR="00652468" w:rsidRPr="00CE66B9" w:rsidRDefault="00652468" w:rsidP="00652468">
      <w:pPr>
        <w:jc w:val="both"/>
      </w:pPr>
      <w:r w:rsidRPr="00CE66B9">
        <w:t>Se buscan soluciones que permitan mejorar la detección, gestión y recuperación ante fallos en sistemas altamente automatizados, incluyendo enfoques de resiliencia, adaptación dinámica o interacción humano-máquina. Se valorarán especialmente aproximaciones desarrolladas en otros sectores con altos niveles de automatización que puedan ser adaptadas al contexto ATM.</w:t>
      </w:r>
    </w:p>
    <w:p w14:paraId="59E70812" w14:textId="77777777" w:rsidR="009765D2" w:rsidRDefault="009765D2" w:rsidP="009765D2">
      <w:pPr>
        <w:jc w:val="both"/>
      </w:pPr>
    </w:p>
    <w:p w14:paraId="0F2D8BC2" w14:textId="77777777" w:rsidR="009765D2" w:rsidRDefault="009765D2" w:rsidP="009765D2">
      <w:pPr>
        <w:spacing w:line="360" w:lineRule="auto"/>
        <w:jc w:val="both"/>
        <w:rPr>
          <w:b/>
          <w:bCs/>
        </w:rPr>
      </w:pPr>
      <w:r>
        <w:rPr>
          <w:b/>
          <w:bCs/>
        </w:rPr>
        <w:t>Resultado esperado</w:t>
      </w:r>
    </w:p>
    <w:p w14:paraId="56B5ABD5" w14:textId="77777777" w:rsidR="00AC693A" w:rsidRPr="00CE66B9" w:rsidRDefault="00AC693A" w:rsidP="00AC693A">
      <w:pPr>
        <w:jc w:val="both"/>
      </w:pPr>
      <w:r w:rsidRPr="00CE66B9">
        <w:t>Prototipos, modelos o demostradores que permitan validar estrategias de resiliencia y recuperación en entornos representativos del ATM.</w:t>
      </w:r>
    </w:p>
    <w:p w14:paraId="0333709B" w14:textId="77777777" w:rsidR="00397075" w:rsidRDefault="00397075">
      <w:pPr>
        <w:jc w:val="both"/>
      </w:pPr>
    </w:p>
    <w:p w14:paraId="2EBB803C" w14:textId="13798BDC" w:rsidR="00B56DD2" w:rsidRPr="00271113" w:rsidRDefault="00B64B66">
      <w:pPr>
        <w:pStyle w:val="Ttulo2"/>
        <w:rPr>
          <w:b/>
          <w:bCs/>
        </w:rPr>
      </w:pPr>
      <w:bookmarkStart w:id="9" w:name="_Toc225423491"/>
      <w:r w:rsidRPr="00271113">
        <w:rPr>
          <w:b/>
          <w:bCs/>
        </w:rPr>
        <w:t xml:space="preserve">Reto 4. </w:t>
      </w:r>
      <w:r w:rsidR="002C53C4">
        <w:rPr>
          <w:b/>
          <w:bCs/>
        </w:rPr>
        <w:t xml:space="preserve">ASISTENTE INTELIGENTE </w:t>
      </w:r>
      <w:r w:rsidR="00A1332B">
        <w:rPr>
          <w:b/>
          <w:bCs/>
        </w:rPr>
        <w:t>DEL CONTROLADOR DE TRÁFICO AÉREO</w:t>
      </w:r>
      <w:bookmarkEnd w:id="9"/>
    </w:p>
    <w:p w14:paraId="14C945E8" w14:textId="77777777" w:rsidR="009765D2" w:rsidRDefault="009765D2" w:rsidP="009765D2">
      <w:pPr>
        <w:spacing w:line="360" w:lineRule="auto"/>
        <w:jc w:val="both"/>
        <w:rPr>
          <w:b/>
          <w:bCs/>
        </w:rPr>
      </w:pPr>
      <w:r>
        <w:rPr>
          <w:b/>
          <w:bCs/>
        </w:rPr>
        <w:t>Problema/necesidad</w:t>
      </w:r>
    </w:p>
    <w:p w14:paraId="3C712BD1" w14:textId="77777777" w:rsidR="008434B9" w:rsidRDefault="008434B9" w:rsidP="008434B9">
      <w:pPr>
        <w:jc w:val="both"/>
      </w:pPr>
      <w:r w:rsidRPr="00CE66B9">
        <w:t>La gestión del tráfico aéreo es una actividad altamente compleja que requiere la toma de decisiones en tiempo real bajo condiciones de alta carga cognitiva. Los controladores deben procesar información, anticipar potenciales pérdidas de separación entre las aeronaves y gestionar situaciones dinámicas, todo ello manteniendo elevados estándares de seguridad.</w:t>
      </w:r>
    </w:p>
    <w:p w14:paraId="1C2778E2" w14:textId="77777777" w:rsidR="008434B9" w:rsidRPr="00CE66B9" w:rsidRDefault="008434B9" w:rsidP="008434B9">
      <w:pPr>
        <w:jc w:val="both"/>
      </w:pPr>
    </w:p>
    <w:p w14:paraId="5CAAC0B9" w14:textId="77777777" w:rsidR="008434B9" w:rsidRDefault="008434B9" w:rsidP="008434B9">
      <w:pPr>
        <w:jc w:val="both"/>
      </w:pPr>
      <w:r w:rsidRPr="00CE66B9">
        <w:t>Aunque existen herramientas de apoyo, muchas de ellas no se adaptan de forma dinámica al contexto operativo ni a las características individuales del controlador, lo que limita su efectividad. Además, la introducción de nuevas capacidades basadas en inteligencia artificial plantea desafíos relacionados con la confianza, la usabilidad y la integración en el flujo de trabajo operativo.</w:t>
      </w:r>
    </w:p>
    <w:p w14:paraId="2A571962" w14:textId="77777777" w:rsidR="008434B9" w:rsidRPr="00CE66B9" w:rsidRDefault="008434B9" w:rsidP="008434B9">
      <w:pPr>
        <w:jc w:val="both"/>
      </w:pPr>
    </w:p>
    <w:p w14:paraId="1DB06435" w14:textId="77777777" w:rsidR="008434B9" w:rsidRPr="00CE66B9" w:rsidRDefault="008434B9" w:rsidP="008434B9">
      <w:pPr>
        <w:jc w:val="both"/>
      </w:pPr>
      <w:r w:rsidRPr="00CE66B9">
        <w:t>Uno de los principales retos es desarrollar soluciones que realmente complementen al operador, aportando valor sin aumentar la carga cognitiva ni interferir en la toma de decisiones. Asimismo, cualquier solución debe ser capaz de operar en un entorno altamente regulado, donde la validación, la transparencia y la aceptación por parte de los usuarios son factores clave.</w:t>
      </w:r>
    </w:p>
    <w:p w14:paraId="3CC15B7B" w14:textId="77777777" w:rsidR="009765D2" w:rsidRDefault="009765D2" w:rsidP="009765D2">
      <w:pPr>
        <w:jc w:val="both"/>
      </w:pPr>
    </w:p>
    <w:p w14:paraId="60DF44A4" w14:textId="77777777" w:rsidR="009765D2" w:rsidRDefault="009765D2" w:rsidP="009765D2">
      <w:pPr>
        <w:spacing w:line="360" w:lineRule="auto"/>
        <w:jc w:val="both"/>
        <w:rPr>
          <w:b/>
          <w:bCs/>
        </w:rPr>
      </w:pPr>
      <w:r>
        <w:rPr>
          <w:b/>
          <w:bCs/>
        </w:rPr>
        <w:t>Enfoque buscado</w:t>
      </w:r>
    </w:p>
    <w:p w14:paraId="164DE4C9" w14:textId="77777777" w:rsidR="00352CD7" w:rsidRPr="00CE66B9" w:rsidRDefault="00352CD7" w:rsidP="00352CD7">
      <w:pPr>
        <w:jc w:val="both"/>
      </w:pPr>
      <w:r w:rsidRPr="00CE66B9">
        <w:lastRenderedPageBreak/>
        <w:t>Se buscan soluciones que permitan proporcionar apoyo avanzado a la toma de decisiones del controlador, adaptado al contexto operativo y al usuario. Se valorarán enfoques innovadores en asistencia inteligente, personalización, interacción o aprendizaje adaptativo, incluyendo aquellos desarrollados en otros dominios.</w:t>
      </w:r>
    </w:p>
    <w:p w14:paraId="2677F6A4" w14:textId="77777777" w:rsidR="009765D2" w:rsidRDefault="009765D2" w:rsidP="009765D2">
      <w:pPr>
        <w:jc w:val="both"/>
      </w:pPr>
    </w:p>
    <w:p w14:paraId="633DAE31" w14:textId="77777777" w:rsidR="009765D2" w:rsidRDefault="009765D2" w:rsidP="009765D2">
      <w:pPr>
        <w:spacing w:line="360" w:lineRule="auto"/>
        <w:jc w:val="both"/>
        <w:rPr>
          <w:b/>
          <w:bCs/>
        </w:rPr>
      </w:pPr>
      <w:r>
        <w:rPr>
          <w:b/>
          <w:bCs/>
        </w:rPr>
        <w:t>Resultado esperado</w:t>
      </w:r>
    </w:p>
    <w:p w14:paraId="008CF05E" w14:textId="77777777" w:rsidR="00446CED" w:rsidRPr="00CE66B9" w:rsidRDefault="00446CED" w:rsidP="00446CED">
      <w:pPr>
        <w:jc w:val="both"/>
      </w:pPr>
      <w:r w:rsidRPr="00CE66B9">
        <w:t>Prototipos o demostradores de sistemas de asistencia que puedan ser evaluados en entornos simulados o representativos del ATM.</w:t>
      </w:r>
    </w:p>
    <w:p w14:paraId="727D5F5A" w14:textId="77777777" w:rsidR="00397075" w:rsidRDefault="00EB2B65">
      <w:pPr>
        <w:pStyle w:val="Ttulo1"/>
      </w:pPr>
      <w:bookmarkStart w:id="10" w:name="_Toc225423492"/>
      <w:r>
        <w:t>4. Condiciones de participación</w:t>
      </w:r>
      <w:bookmarkEnd w:id="10"/>
    </w:p>
    <w:p w14:paraId="3627F38B" w14:textId="6AD78D78" w:rsidR="00397075" w:rsidRDefault="00EB2B65">
      <w:pPr>
        <w:jc w:val="both"/>
      </w:pPr>
      <w:r>
        <w:t xml:space="preserve">Podrán participar </w:t>
      </w:r>
      <w:r w:rsidR="00094A35">
        <w:t>grupos</w:t>
      </w:r>
      <w:r>
        <w:t xml:space="preserve"> de investigación universitarios o de cualquier otro tipo </w:t>
      </w:r>
      <w:r w:rsidR="00CF76C1">
        <w:t>(</w:t>
      </w:r>
      <w:r w:rsidR="00B95098">
        <w:t xml:space="preserve">como </w:t>
      </w:r>
      <w:r w:rsidR="00CF76C1">
        <w:t>centros de investigación</w:t>
      </w:r>
      <w:r w:rsidR="00B95098">
        <w:t xml:space="preserve">) </w:t>
      </w:r>
      <w:r>
        <w:t>que cumplan con los siguientes requisitos:</w:t>
      </w:r>
    </w:p>
    <w:p w14:paraId="47FFC9A1" w14:textId="374FA608" w:rsidR="00397075" w:rsidRDefault="00EB2B65">
      <w:pPr>
        <w:numPr>
          <w:ilvl w:val="0"/>
          <w:numId w:val="1"/>
        </w:numPr>
        <w:jc w:val="both"/>
      </w:pPr>
      <w:r>
        <w:t xml:space="preserve">Aceptar el compromiso de participar </w:t>
      </w:r>
      <w:r w:rsidR="005E6474">
        <w:t>en la investigación ganadora durante un periodo</w:t>
      </w:r>
      <w:r>
        <w:t xml:space="preserve"> de </w:t>
      </w:r>
      <w:r w:rsidR="00094A35">
        <w:t xml:space="preserve">al menos </w:t>
      </w:r>
      <w:r>
        <w:t>18 meses de duración, que representa el premio de este concurso.</w:t>
      </w:r>
    </w:p>
    <w:p w14:paraId="3AE6F703" w14:textId="77777777" w:rsidR="00397075" w:rsidRDefault="00EB2B65">
      <w:pPr>
        <w:numPr>
          <w:ilvl w:val="0"/>
          <w:numId w:val="1"/>
        </w:numPr>
        <w:jc w:val="both"/>
      </w:pPr>
      <w:r>
        <w:t>Demostrar capacidad probada en el ámbito descrito en el reto.</w:t>
      </w:r>
    </w:p>
    <w:p w14:paraId="499EF98B" w14:textId="77777777" w:rsidR="00397075" w:rsidRDefault="00EB2B65">
      <w:pPr>
        <w:numPr>
          <w:ilvl w:val="0"/>
          <w:numId w:val="1"/>
        </w:numPr>
        <w:jc w:val="both"/>
      </w:pPr>
      <w:r>
        <w:t>Cumplimentar debidamente la información requerida en el formulario de inscripción, dentro del plazo establecido en las presentes bases.</w:t>
      </w:r>
    </w:p>
    <w:p w14:paraId="72D81FF6" w14:textId="77777777" w:rsidR="00397075" w:rsidRDefault="00EB2B65">
      <w:pPr>
        <w:numPr>
          <w:ilvl w:val="0"/>
          <w:numId w:val="1"/>
        </w:numPr>
        <w:jc w:val="both"/>
      </w:pPr>
      <w:r>
        <w:t>Presentar un proyecto original que no vulnere derechos de propiedad industrial o intelectual de terceros y que no transmita o difunda contenidos ilegales, difamatorios, ofensivos o que atenten contra los valores y la dignidad de las personas.</w:t>
      </w:r>
    </w:p>
    <w:p w14:paraId="684F11BB" w14:textId="77777777" w:rsidR="00397075" w:rsidRDefault="00EB2B65">
      <w:pPr>
        <w:numPr>
          <w:ilvl w:val="0"/>
          <w:numId w:val="1"/>
        </w:numPr>
        <w:jc w:val="both"/>
      </w:pPr>
      <w:r>
        <w:t>No ser empleado de CRIDA o ENAIRE.</w:t>
      </w:r>
    </w:p>
    <w:p w14:paraId="3C682C65" w14:textId="77777777" w:rsidR="00397075" w:rsidRDefault="00397075">
      <w:pPr>
        <w:jc w:val="both"/>
      </w:pPr>
    </w:p>
    <w:p w14:paraId="037BE308" w14:textId="77777777" w:rsidR="00397075" w:rsidRDefault="00EB2B65">
      <w:pPr>
        <w:jc w:val="both"/>
      </w:pPr>
      <w:r>
        <w:t>Cada concursante responderá de la veracidad de los datos facilitados y será el único responsable legal ante cualquier controversia que pueda surgir por incumplimiento de la ley respecto a los derechos de propiedad intelectual y/o industrial.</w:t>
      </w:r>
    </w:p>
    <w:p w14:paraId="42C15032" w14:textId="77777777" w:rsidR="00397075" w:rsidRDefault="00397075">
      <w:pPr>
        <w:jc w:val="both"/>
      </w:pPr>
    </w:p>
    <w:p w14:paraId="0D2E610A" w14:textId="77777777" w:rsidR="00397075" w:rsidRDefault="00EB2B65">
      <w:pPr>
        <w:jc w:val="both"/>
      </w:pPr>
      <w:r>
        <w:t>Los concursantes ceden los derechos necesarios para filmar, fotografiar las presentaciones, utilizar las imágenes de los concursantes y las presentaciones con fines de comunicación. También autorizan la utilización del material presentado y obtenido durante el concurso para la elaboración y divulgación de boletines informativos, notas de prensa, redes sociales, blogs, etc., con fines promocionales y de comunicación.</w:t>
      </w:r>
    </w:p>
    <w:p w14:paraId="768D4AD2" w14:textId="77777777" w:rsidR="00D91CF0" w:rsidRDefault="00D91CF0">
      <w:pPr>
        <w:jc w:val="both"/>
      </w:pPr>
    </w:p>
    <w:p w14:paraId="301E14B6" w14:textId="05640D11" w:rsidR="00D91CF0" w:rsidRDefault="00D91CF0">
      <w:pPr>
        <w:jc w:val="both"/>
      </w:pPr>
      <w:r>
        <w:t xml:space="preserve">Como novedad este año, los concursantes pueden </w:t>
      </w:r>
      <w:r w:rsidR="000F400F">
        <w:t xml:space="preserve">permitir que sus propuestas se archiven y, en caso de que no </w:t>
      </w:r>
      <w:r w:rsidR="00E243C6">
        <w:t>resulten ganadoras, se presenten automáticamente a la siguiente edición (previa notificación a los concursantes) si el Jurado las considera de interés y/o valor para ENAIRE.</w:t>
      </w:r>
      <w:r w:rsidR="00BD7A7E">
        <w:t xml:space="preserve"> Este consentimiento se marca en el documento de inscripción mencionado en el apartado 5 de estas bases.</w:t>
      </w:r>
    </w:p>
    <w:p w14:paraId="474D6C10" w14:textId="77777777" w:rsidR="00397075" w:rsidRDefault="00397075">
      <w:pPr>
        <w:jc w:val="both"/>
      </w:pPr>
    </w:p>
    <w:p w14:paraId="00377AD5" w14:textId="77777777" w:rsidR="00397075" w:rsidRDefault="00EB2B65">
      <w:pPr>
        <w:jc w:val="both"/>
      </w:pPr>
      <w:r>
        <w:lastRenderedPageBreak/>
        <w:t>La organización del Concurso de retos tecnológicos en Gestión del Tráfico Aéreo se reserva el derecho a excluir del concurso a todos aquellos concursantes que no cumplan con los requisitos establecidos en las presentes bases o faciliten datos falsos, incompletos o sin la autorización correspondiente, en especial, descartando aquellos concursantes que no tengan aplicación potencial en el ámbito de la provisión de servicios de tráfico o transporte aéreo.</w:t>
      </w:r>
    </w:p>
    <w:p w14:paraId="6B6FE8C3" w14:textId="77777777" w:rsidR="00397075" w:rsidRDefault="00EB2B65">
      <w:pPr>
        <w:pStyle w:val="Ttulo1"/>
      </w:pPr>
      <w:bookmarkStart w:id="11" w:name="_Toc225423493"/>
      <w:r>
        <w:t>5. Documentación a presentar</w:t>
      </w:r>
      <w:bookmarkEnd w:id="11"/>
    </w:p>
    <w:p w14:paraId="4A3ABA04" w14:textId="0FDF4787" w:rsidR="00397075" w:rsidRDefault="00EB2B65">
      <w:pPr>
        <w:jc w:val="both"/>
      </w:pPr>
      <w:r>
        <w:t xml:space="preserve">Cada concursante deberá completar el </w:t>
      </w:r>
      <w:r w:rsidR="00B95098">
        <w:t xml:space="preserve">documento de inscripción </w:t>
      </w:r>
      <w:r>
        <w:t>disponible</w:t>
      </w:r>
      <w:r w:rsidR="00B95098">
        <w:t xml:space="preserve"> </w:t>
      </w:r>
      <w:r w:rsidR="0071120B">
        <w:t xml:space="preserve">para su descarga </w:t>
      </w:r>
      <w:r w:rsidR="00B95098">
        <w:t xml:space="preserve">en la </w:t>
      </w:r>
      <w:r w:rsidR="0071120B">
        <w:t>página web del concurso</w:t>
      </w:r>
      <w:r>
        <w:t xml:space="preserve">, enfatizando la descripción de la solución propuesta, en la página web del concurso, donde se harán preguntas sobre su solución a alguno de los retos tecnológicos propuestos en la </w:t>
      </w:r>
      <w:r w:rsidRPr="009A76EB">
        <w:t>sección 3 de estas bases.</w:t>
      </w:r>
    </w:p>
    <w:p w14:paraId="5A749DA5" w14:textId="77777777" w:rsidR="00397075" w:rsidRDefault="00EB2B65">
      <w:pPr>
        <w:pStyle w:val="Ttulo1"/>
      </w:pPr>
      <w:bookmarkStart w:id="12" w:name="_Toc225423494"/>
      <w:r>
        <w:t>6. Criterios de evaluación</w:t>
      </w:r>
      <w:bookmarkEnd w:id="12"/>
    </w:p>
    <w:p w14:paraId="4F1AF3CC" w14:textId="18A5711C" w:rsidR="00397075" w:rsidRDefault="00EB2B65">
      <w:pPr>
        <w:jc w:val="both"/>
      </w:pPr>
      <w:r>
        <w:t xml:space="preserve">Las soluciones presentadas serán evaluadas </w:t>
      </w:r>
      <w:r w:rsidR="009760CF">
        <w:t xml:space="preserve">conforme a los siguientes criterios de valoración en dos fases, la primera </w:t>
      </w:r>
      <w:r>
        <w:t xml:space="preserve">a partir de la calidad de la información ofrecida en el </w:t>
      </w:r>
      <w:r w:rsidR="009760CF">
        <w:t>documento</w:t>
      </w:r>
      <w:r>
        <w:t xml:space="preserve"> de inscripción</w:t>
      </w:r>
      <w:r w:rsidR="009760CF">
        <w:t xml:space="preserve"> y la segunda en la entrevista posterior con el Jurado</w:t>
      </w:r>
      <w:r w:rsidR="00AC0C21">
        <w:t>.</w:t>
      </w:r>
    </w:p>
    <w:p w14:paraId="3C2C31A5" w14:textId="6884DD3A" w:rsidR="00397075" w:rsidRDefault="00EB2B65">
      <w:pPr>
        <w:pStyle w:val="Ttulo2"/>
      </w:pPr>
      <w:bookmarkStart w:id="13" w:name="_Toc225423495"/>
      <w:r>
        <w:t xml:space="preserve">6.1. </w:t>
      </w:r>
      <w:r w:rsidR="007252CD">
        <w:t>Criterios de la primera fase (máximo 50 puntos)</w:t>
      </w:r>
      <w:bookmarkEnd w:id="13"/>
    </w:p>
    <w:p w14:paraId="7A37C22D" w14:textId="77777777" w:rsidR="00397075" w:rsidRDefault="00EB2B65">
      <w:pPr>
        <w:jc w:val="both"/>
      </w:pPr>
      <w:r>
        <w:rPr>
          <w:u w:val="single"/>
        </w:rPr>
        <w:t>ADAPTACIÓN AL RETO (20 puntos)</w:t>
      </w:r>
      <w:r>
        <w:t>: Se valorará el grado de adaptación y la eficacia de la solución para resolver alguno de los retos propuestos.</w:t>
      </w:r>
    </w:p>
    <w:p w14:paraId="48214104" w14:textId="64AF1965" w:rsidR="00397075" w:rsidRDefault="00EB2B65">
      <w:pPr>
        <w:jc w:val="both"/>
      </w:pPr>
      <w:r>
        <w:rPr>
          <w:u w:val="single"/>
        </w:rPr>
        <w:t>APLICABILIDAD (</w:t>
      </w:r>
      <w:r w:rsidR="00D0283A">
        <w:rPr>
          <w:u w:val="single"/>
        </w:rPr>
        <w:t>10</w:t>
      </w:r>
      <w:r>
        <w:rPr>
          <w:u w:val="single"/>
        </w:rPr>
        <w:t xml:space="preserve"> puntos)</w:t>
      </w:r>
      <w:r>
        <w:t>: Se valorará el grado de aplicación de la propuesta.</w:t>
      </w:r>
    </w:p>
    <w:p w14:paraId="541959C1" w14:textId="064224C7" w:rsidR="009E7EA1" w:rsidRDefault="00EB2B65">
      <w:pPr>
        <w:jc w:val="both"/>
      </w:pPr>
      <w:r>
        <w:rPr>
          <w:u w:val="single"/>
        </w:rPr>
        <w:t>VIABILIDAD (</w:t>
      </w:r>
      <w:r w:rsidR="00D0283A">
        <w:rPr>
          <w:u w:val="single"/>
        </w:rPr>
        <w:t>20</w:t>
      </w:r>
      <w:r>
        <w:rPr>
          <w:u w:val="single"/>
        </w:rPr>
        <w:t xml:space="preserve"> puntos)</w:t>
      </w:r>
      <w:r>
        <w:t>: Se valorará la facilidad técnica, en plazo y económica para el despliegue de la solución tras la fase de investigación.</w:t>
      </w:r>
    </w:p>
    <w:p w14:paraId="513B43E1" w14:textId="265C7983" w:rsidR="00397075" w:rsidRDefault="00EB2B65">
      <w:pPr>
        <w:pStyle w:val="Ttulo2"/>
      </w:pPr>
      <w:bookmarkStart w:id="14" w:name="_Toc225423496"/>
      <w:r>
        <w:t>6.</w:t>
      </w:r>
      <w:r w:rsidR="004069AB">
        <w:t>2</w:t>
      </w:r>
      <w:r>
        <w:t xml:space="preserve">. </w:t>
      </w:r>
      <w:r w:rsidR="007252CD">
        <w:t>Criterios de la segunda fase (máximo 50 puntos)</w:t>
      </w:r>
      <w:bookmarkEnd w:id="14"/>
    </w:p>
    <w:p w14:paraId="1EADD9FF" w14:textId="2F52E2E7" w:rsidR="00D0283A" w:rsidRDefault="00D0283A" w:rsidP="00D0283A">
      <w:pPr>
        <w:jc w:val="both"/>
      </w:pPr>
      <w:r>
        <w:rPr>
          <w:u w:val="single"/>
        </w:rPr>
        <w:t>GRADO DE INNOVACIÓN (15 puntos)</w:t>
      </w:r>
      <w:r>
        <w:t>: Se valorará el grado de disrupción de la tecnología.</w:t>
      </w:r>
    </w:p>
    <w:p w14:paraId="0E90DFA2" w14:textId="77777777" w:rsidR="00D0283A" w:rsidRDefault="00D0283A" w:rsidP="00D0283A">
      <w:pPr>
        <w:jc w:val="both"/>
      </w:pPr>
      <w:r>
        <w:rPr>
          <w:u w:val="single"/>
        </w:rPr>
        <w:t>IMPACTO OPERACIONAL (10 puntos)</w:t>
      </w:r>
      <w:r>
        <w:t>: Se valorarán los beneficios aportados por la solución.</w:t>
      </w:r>
    </w:p>
    <w:p w14:paraId="623D1F72" w14:textId="2F45F671" w:rsidR="00D0283A" w:rsidRDefault="00D0283A" w:rsidP="00D0283A">
      <w:pPr>
        <w:jc w:val="both"/>
      </w:pPr>
      <w:r>
        <w:rPr>
          <w:u w:val="single"/>
        </w:rPr>
        <w:t>PROYECTOS EJECUTADOS POR LOS COMPONENTES DEL EQUIPO (10 puntos)</w:t>
      </w:r>
      <w:r>
        <w:t>: Se valorarán proyectos realizados por algún componente del equipo relacionados con el reto y la solución.</w:t>
      </w:r>
    </w:p>
    <w:p w14:paraId="680B5906" w14:textId="199ACC05" w:rsidR="00397075" w:rsidRDefault="00EB2B65">
      <w:pPr>
        <w:jc w:val="both"/>
      </w:pPr>
      <w:r>
        <w:rPr>
          <w:u w:val="single"/>
        </w:rPr>
        <w:t>PRESENTACIÓN FINAL (1</w:t>
      </w:r>
      <w:r w:rsidR="00D0283A">
        <w:rPr>
          <w:u w:val="single"/>
        </w:rPr>
        <w:t>5</w:t>
      </w:r>
      <w:r>
        <w:rPr>
          <w:u w:val="single"/>
        </w:rPr>
        <w:t xml:space="preserve"> puntos)</w:t>
      </w:r>
      <w:r>
        <w:t>: Se valorará la claridad de la explicación en la presentación de la solución, así como en las respuestas aportadas a las dudas que pueda tener el Comité de Selección. Adicionalmente debe mencionarse que, tras las aclaraciones obtenidas en la presentación, el Jurado podrá reevaluar alguna de las puntuaciones previas.</w:t>
      </w:r>
    </w:p>
    <w:p w14:paraId="280A5158" w14:textId="77777777" w:rsidR="00397075" w:rsidRDefault="00397075">
      <w:pPr>
        <w:jc w:val="both"/>
      </w:pPr>
    </w:p>
    <w:p w14:paraId="4C11C990" w14:textId="594C5EF8" w:rsidR="00397075" w:rsidRDefault="00EB2B65">
      <w:pPr>
        <w:jc w:val="both"/>
      </w:pPr>
      <w:r>
        <w:t>La evaluación será confidencial y no se compartirá con los concursantes.</w:t>
      </w:r>
    </w:p>
    <w:p w14:paraId="616E79E5" w14:textId="77777777" w:rsidR="00397075" w:rsidRDefault="00397075">
      <w:pPr>
        <w:jc w:val="both"/>
      </w:pPr>
    </w:p>
    <w:p w14:paraId="66472533" w14:textId="77777777" w:rsidR="00397075" w:rsidRDefault="00EB2B65">
      <w:pPr>
        <w:pStyle w:val="Ttulo1"/>
      </w:pPr>
      <w:bookmarkStart w:id="15" w:name="_Toc225423497"/>
      <w:r>
        <w:lastRenderedPageBreak/>
        <w:t>7. Comité de Selección y Jurado</w:t>
      </w:r>
      <w:bookmarkEnd w:id="15"/>
    </w:p>
    <w:p w14:paraId="6D45259C" w14:textId="468E0170" w:rsidR="00397075" w:rsidRDefault="00EB2B65">
      <w:pPr>
        <w:jc w:val="both"/>
      </w:pPr>
      <w:r>
        <w:rPr>
          <w:b/>
        </w:rPr>
        <w:t>Comité de Selección</w:t>
      </w:r>
      <w:r>
        <w:t xml:space="preserve">: está formado por el equipo de trabajo de consultores en innovación abierta de </w:t>
      </w:r>
      <w:r w:rsidR="00D908EB" w:rsidRPr="00DE6F83">
        <w:t>UTE AD-SILO</w:t>
      </w:r>
      <w:r w:rsidR="003D412F">
        <w:t>.</w:t>
      </w:r>
      <w:r>
        <w:t>, que dispone de amplia experiencia ejecutando programas de fomento al emprendimiento y que integra perfiles de los ámbitos de la estrategia, los negocios, la innovación y la tecnología.</w:t>
      </w:r>
      <w:r w:rsidR="005D4883">
        <w:t xml:space="preserve"> Sus funciones serán recopilar la información de las candidaturas y preseleccionar aquellas que cumplen los criterios de admisión al concurso.</w:t>
      </w:r>
    </w:p>
    <w:p w14:paraId="10C0B9C0" w14:textId="77777777" w:rsidR="00397075" w:rsidRDefault="00397075">
      <w:pPr>
        <w:jc w:val="both"/>
      </w:pPr>
    </w:p>
    <w:p w14:paraId="11D1DD94" w14:textId="37C646FF" w:rsidR="00397075" w:rsidRDefault="00EB2B65">
      <w:pPr>
        <w:jc w:val="both"/>
      </w:pPr>
      <w:r>
        <w:rPr>
          <w:b/>
        </w:rPr>
        <w:t>Jurado</w:t>
      </w:r>
      <w:r>
        <w:t xml:space="preserve">: </w:t>
      </w:r>
      <w:r w:rsidR="00C131B5">
        <w:t>está compuesto por profesionales de los ámbitos del emprendimiento y la innovación en el sector de los Servicios de Tránsito Aéreo, tanto de la UTE AD-SILO, como de CRIDA y ENAIRE.</w:t>
      </w:r>
    </w:p>
    <w:p w14:paraId="3B2E31F6" w14:textId="77777777" w:rsidR="00397075" w:rsidRDefault="00EB2B65">
      <w:pPr>
        <w:pStyle w:val="Ttulo1"/>
      </w:pPr>
      <w:bookmarkStart w:id="16" w:name="_Toc225423498"/>
      <w:r>
        <w:t>8. Fases del concurso</w:t>
      </w:r>
      <w:bookmarkEnd w:id="16"/>
    </w:p>
    <w:p w14:paraId="763F70DF" w14:textId="77777777" w:rsidR="00397075" w:rsidRDefault="00EB2B65">
      <w:pPr>
        <w:pStyle w:val="Ttulo2"/>
      </w:pPr>
      <w:bookmarkStart w:id="17" w:name="_Toc225423499"/>
      <w:r>
        <w:t>8.1 Presentación de propuestas de soluciones</w:t>
      </w:r>
      <w:bookmarkEnd w:id="17"/>
    </w:p>
    <w:p w14:paraId="7ADA184A" w14:textId="097FEE70" w:rsidR="00397075" w:rsidRDefault="00EB2B65">
      <w:pPr>
        <w:jc w:val="both"/>
      </w:pPr>
      <w:r>
        <w:t xml:space="preserve">Los concursantes deberán presentar sus candidaturas </w:t>
      </w:r>
      <w:r w:rsidR="00B6102E">
        <w:t>completando la documentación de</w:t>
      </w:r>
      <w:r w:rsidR="00A515A0">
        <w:t xml:space="preserve"> la plantilla </w:t>
      </w:r>
      <w:r>
        <w:t xml:space="preserve">disponible en la página web del concurso </w:t>
      </w:r>
      <w:hyperlink r:id="rId15">
        <w:r w:rsidR="00397075">
          <w:rPr>
            <w:color w:val="1155CC"/>
            <w:u w:val="single"/>
          </w:rPr>
          <w:t>retos.enaireopeninnovation.com</w:t>
        </w:r>
      </w:hyperlink>
      <w:r w:rsidRPr="00E61A68">
        <w:t>.</w:t>
      </w:r>
      <w:r w:rsidR="00B6102E" w:rsidRPr="00E61A68">
        <w:t xml:space="preserve"> y </w:t>
      </w:r>
      <w:r w:rsidR="00474959" w:rsidRPr="00E61A68">
        <w:t>enviándola</w:t>
      </w:r>
      <w:r w:rsidR="00B6102E" w:rsidRPr="00E61A68">
        <w:t xml:space="preserve"> por correo electrónico a </w:t>
      </w:r>
      <w:r w:rsidR="00480E45" w:rsidRPr="00E61A68">
        <w:t>retos</w:t>
      </w:r>
      <w:r w:rsidR="00E12935" w:rsidRPr="00E61A68">
        <w:t>tecnologicos</w:t>
      </w:r>
      <w:r w:rsidR="00480E45" w:rsidRPr="00E61A68">
        <w:t>@enaireopeninnovation.com</w:t>
      </w:r>
      <w:r w:rsidR="00B6102E">
        <w:t xml:space="preserve"> </w:t>
      </w:r>
    </w:p>
    <w:p w14:paraId="1BE2C3B3" w14:textId="77777777" w:rsidR="00397075" w:rsidRDefault="00397075">
      <w:pPr>
        <w:jc w:val="both"/>
      </w:pPr>
    </w:p>
    <w:p w14:paraId="657A6465" w14:textId="750AB56A" w:rsidR="00397075" w:rsidRDefault="00EB2B65">
      <w:pPr>
        <w:jc w:val="both"/>
      </w:pPr>
      <w:r>
        <w:t xml:space="preserve">La fecha límite para cumplimentar el formulario es </w:t>
      </w:r>
      <w:r w:rsidRPr="00EF6CEF">
        <w:t xml:space="preserve">el </w:t>
      </w:r>
      <w:r w:rsidRPr="00EF6CEF">
        <w:rPr>
          <w:b/>
          <w:u w:val="single"/>
        </w:rPr>
        <w:t>3</w:t>
      </w:r>
      <w:r w:rsidR="00943702" w:rsidRPr="00EF6CEF">
        <w:rPr>
          <w:b/>
          <w:u w:val="single"/>
        </w:rPr>
        <w:t>1</w:t>
      </w:r>
      <w:r w:rsidRPr="00EF6CEF">
        <w:rPr>
          <w:b/>
          <w:u w:val="single"/>
        </w:rPr>
        <w:t xml:space="preserve"> de </w:t>
      </w:r>
      <w:r w:rsidR="00943702" w:rsidRPr="00EF6CEF">
        <w:rPr>
          <w:b/>
          <w:u w:val="single"/>
        </w:rPr>
        <w:t>mayo</w:t>
      </w:r>
      <w:r w:rsidRPr="00EF6CEF">
        <w:rPr>
          <w:b/>
          <w:u w:val="single"/>
        </w:rPr>
        <w:t xml:space="preserve"> de </w:t>
      </w:r>
      <w:r w:rsidR="00780C12" w:rsidRPr="00EF6CEF">
        <w:rPr>
          <w:b/>
          <w:u w:val="single"/>
        </w:rPr>
        <w:t>202</w:t>
      </w:r>
      <w:r w:rsidR="00943702" w:rsidRPr="00EF6CEF">
        <w:rPr>
          <w:b/>
          <w:u w:val="single"/>
        </w:rPr>
        <w:t>6</w:t>
      </w:r>
      <w:r w:rsidRPr="00EF6CEF">
        <w:rPr>
          <w:b/>
          <w:u w:val="single"/>
        </w:rPr>
        <w:t xml:space="preserve"> a las 23:59h hora CET (UTC+1)</w:t>
      </w:r>
      <w:r w:rsidRPr="00EF6CEF">
        <w:t xml:space="preserve"> (la organización se reserva el derecho de ampliar el plazo).</w:t>
      </w:r>
    </w:p>
    <w:p w14:paraId="236A63A4" w14:textId="77777777" w:rsidR="00397075" w:rsidRDefault="00397075">
      <w:pPr>
        <w:jc w:val="both"/>
      </w:pPr>
    </w:p>
    <w:p w14:paraId="437D421A" w14:textId="6D9A863F" w:rsidR="00397075" w:rsidRDefault="00EB2B65">
      <w:pPr>
        <w:pStyle w:val="Ttulo2"/>
      </w:pPr>
      <w:bookmarkStart w:id="18" w:name="_Toc225423500"/>
      <w:r>
        <w:t>8.2 Evaluación de las propuestas de soluciones</w:t>
      </w:r>
      <w:bookmarkEnd w:id="18"/>
    </w:p>
    <w:p w14:paraId="524AF2F6" w14:textId="5133BD71" w:rsidR="00DC24B2" w:rsidRDefault="00EB2B65">
      <w:pPr>
        <w:jc w:val="both"/>
      </w:pPr>
      <w:r>
        <w:t xml:space="preserve">El Comité de Selección analizará todas las candidaturas recibidas y seleccionará </w:t>
      </w:r>
      <w:r w:rsidR="005B3276">
        <w:t>a los</w:t>
      </w:r>
      <w:r>
        <w:t xml:space="preserve"> finalistas </w:t>
      </w:r>
      <w:r w:rsidR="00DC24B2">
        <w:t xml:space="preserve">de la primera fase </w:t>
      </w:r>
      <w:proofErr w:type="gramStart"/>
      <w:r>
        <w:t>de acuerdo a</w:t>
      </w:r>
      <w:proofErr w:type="gramEnd"/>
      <w:r>
        <w:t xml:space="preserve"> los criterios de evaluación descritos en la sección 6</w:t>
      </w:r>
      <w:r w:rsidR="00C55B8C">
        <w:t>.1</w:t>
      </w:r>
      <w:r>
        <w:t xml:space="preserve"> de estas bases.</w:t>
      </w:r>
      <w:r w:rsidR="00DC24B2">
        <w:t xml:space="preserve"> A la segunda fase pasarán un máximo de </w:t>
      </w:r>
      <w:r w:rsidR="00D12D5F" w:rsidRPr="00481C06">
        <w:t>5</w:t>
      </w:r>
      <w:r w:rsidR="00DC24B2">
        <w:t xml:space="preserve"> finalistas.</w:t>
      </w:r>
    </w:p>
    <w:p w14:paraId="1F46F1F7" w14:textId="77777777" w:rsidR="00397075" w:rsidRDefault="00397075">
      <w:pPr>
        <w:jc w:val="both"/>
      </w:pPr>
    </w:p>
    <w:p w14:paraId="7FBD4CD2" w14:textId="07A6E991" w:rsidR="00397075" w:rsidRDefault="00EB2B65">
      <w:pPr>
        <w:jc w:val="both"/>
      </w:pPr>
      <w:r>
        <w:t xml:space="preserve">La evaluación de las propuestas </w:t>
      </w:r>
      <w:r w:rsidRPr="00481C06">
        <w:t xml:space="preserve">terminará el </w:t>
      </w:r>
      <w:r w:rsidR="006B00AD" w:rsidRPr="00481C06">
        <w:rPr>
          <w:b/>
          <w:u w:val="single"/>
        </w:rPr>
        <w:t>3</w:t>
      </w:r>
      <w:r w:rsidR="00481C06" w:rsidRPr="00481C06">
        <w:rPr>
          <w:b/>
          <w:u w:val="single"/>
        </w:rPr>
        <w:t>1</w:t>
      </w:r>
      <w:r w:rsidRPr="00481C06">
        <w:rPr>
          <w:b/>
          <w:u w:val="single"/>
        </w:rPr>
        <w:t xml:space="preserve"> de </w:t>
      </w:r>
      <w:r w:rsidR="00481C06" w:rsidRPr="00481C06">
        <w:rPr>
          <w:b/>
          <w:u w:val="single"/>
        </w:rPr>
        <w:t>julio</w:t>
      </w:r>
      <w:r w:rsidRPr="00481C06">
        <w:rPr>
          <w:b/>
          <w:u w:val="single"/>
        </w:rPr>
        <w:t xml:space="preserve"> de </w:t>
      </w:r>
      <w:r w:rsidR="00780C12" w:rsidRPr="00481C06">
        <w:rPr>
          <w:b/>
          <w:u w:val="single"/>
        </w:rPr>
        <w:t>202</w:t>
      </w:r>
      <w:r w:rsidR="00481C06" w:rsidRPr="00481C06">
        <w:rPr>
          <w:b/>
          <w:u w:val="single"/>
        </w:rPr>
        <w:t>6</w:t>
      </w:r>
      <w:r w:rsidRPr="00481C06">
        <w:t>.</w:t>
      </w:r>
    </w:p>
    <w:p w14:paraId="1C39080E" w14:textId="77777777" w:rsidR="00397075" w:rsidRDefault="00397075"/>
    <w:p w14:paraId="52F6CCFD" w14:textId="77777777" w:rsidR="00397075" w:rsidRDefault="00EB2B65">
      <w:pPr>
        <w:pStyle w:val="Ttulo2"/>
      </w:pPr>
      <w:bookmarkStart w:id="19" w:name="_Toc225423501"/>
      <w:r>
        <w:t>8.3 Presentación de las propuestas finalistas</w:t>
      </w:r>
      <w:bookmarkEnd w:id="19"/>
    </w:p>
    <w:p w14:paraId="6122DFD3" w14:textId="732F3DED" w:rsidR="00397075" w:rsidRDefault="00EB2B65">
      <w:pPr>
        <w:jc w:val="both"/>
      </w:pPr>
      <w:r>
        <w:t>Una vez seleccionadas las soluciones finalistas</w:t>
      </w:r>
      <w:r w:rsidR="00851F06">
        <w:t xml:space="preserve"> de la primera fase</w:t>
      </w:r>
      <w:r>
        <w:t xml:space="preserve">, se </w:t>
      </w:r>
      <w:r w:rsidR="00851F06">
        <w:t xml:space="preserve">llevarán a cabo las entrevistas de la segunda fase, </w:t>
      </w:r>
      <w:r w:rsidR="007F7E03">
        <w:t>en el</w:t>
      </w:r>
      <w:r>
        <w:t xml:space="preserve"> que los finalistas tendrán la oportunidad de presentar la propuesta de solución y el Jurado evaluará los mismos </w:t>
      </w:r>
      <w:r w:rsidR="00851F06">
        <w:t>mediante los criterios de evaluación descritos en la sección 6.2 de estas bases.</w:t>
      </w:r>
    </w:p>
    <w:p w14:paraId="11F17A4C" w14:textId="77777777" w:rsidR="00397075" w:rsidRDefault="00397075">
      <w:pPr>
        <w:jc w:val="both"/>
      </w:pPr>
    </w:p>
    <w:p w14:paraId="77ED6483" w14:textId="4833DA30" w:rsidR="00397075" w:rsidRDefault="00EB2B65">
      <w:pPr>
        <w:jc w:val="both"/>
      </w:pPr>
      <w:r>
        <w:lastRenderedPageBreak/>
        <w:t>La duración de la presentación y aclaraciones a las dudas que presente el Jurado será de una hora.</w:t>
      </w:r>
    </w:p>
    <w:p w14:paraId="6935EA8D" w14:textId="77777777" w:rsidR="00397075" w:rsidRDefault="00397075">
      <w:pPr>
        <w:jc w:val="both"/>
      </w:pPr>
    </w:p>
    <w:p w14:paraId="547411E4" w14:textId="77777777" w:rsidR="00397075" w:rsidRDefault="00EB2B65">
      <w:pPr>
        <w:pStyle w:val="Ttulo2"/>
      </w:pPr>
      <w:bookmarkStart w:id="20" w:name="_Toc225423502"/>
      <w:r>
        <w:t>8.4 Selección, notificación y aceptación del reto</w:t>
      </w:r>
      <w:bookmarkEnd w:id="20"/>
    </w:p>
    <w:p w14:paraId="03DF3C89" w14:textId="47CB5BCA" w:rsidR="00397075" w:rsidRDefault="00EB2B65">
      <w:pPr>
        <w:jc w:val="both"/>
      </w:pPr>
      <w:r w:rsidRPr="000F27D6">
        <w:t xml:space="preserve">El </w:t>
      </w:r>
      <w:r w:rsidR="00C20F46" w:rsidRPr="00C20F46">
        <w:rPr>
          <w:b/>
          <w:u w:val="single"/>
        </w:rPr>
        <w:t>10 de septiembre de 2026</w:t>
      </w:r>
      <w:r w:rsidRPr="00C20F46">
        <w:t xml:space="preserve"> </w:t>
      </w:r>
      <w:r w:rsidRPr="000F27D6">
        <w:t>se</w:t>
      </w:r>
      <w:r>
        <w:t xml:space="preserve"> comunicará </w:t>
      </w:r>
      <w:r w:rsidR="00090F7D">
        <w:t>a</w:t>
      </w:r>
      <w:r w:rsidR="00A10956">
        <w:t xml:space="preserve">l grupo </w:t>
      </w:r>
      <w:r w:rsidR="00090F7D">
        <w:t>ganador del concurso</w:t>
      </w:r>
      <w:r>
        <w:t xml:space="preserve"> la citada condición a través de su correo electrónico facilitado en el formulario de inscripción.</w:t>
      </w:r>
    </w:p>
    <w:p w14:paraId="26220C0B" w14:textId="77777777" w:rsidR="00397075" w:rsidRDefault="00397075">
      <w:pPr>
        <w:jc w:val="both"/>
      </w:pPr>
    </w:p>
    <w:p w14:paraId="0334C549" w14:textId="1493F297" w:rsidR="00397075" w:rsidRDefault="00EB2B65">
      <w:pPr>
        <w:jc w:val="both"/>
      </w:pPr>
      <w:r>
        <w:t xml:space="preserve">Tras </w:t>
      </w:r>
      <w:r w:rsidR="00090F7D">
        <w:t xml:space="preserve">la selección de la propuesta ganadora, </w:t>
      </w:r>
      <w:r w:rsidR="00A10956">
        <w:t xml:space="preserve">el grupo </w:t>
      </w:r>
      <w:r>
        <w:t xml:space="preserve">dispondrá de cinco (5) días hábiles para ponerse en contacto con la organización a través del correo </w:t>
      </w:r>
      <w:hyperlink r:id="rId16" w:history="1">
        <w:r w:rsidR="005157D4" w:rsidRPr="009854CE">
          <w:rPr>
            <w:rStyle w:val="Hipervnculo"/>
          </w:rPr>
          <w:t>retostecnologicos@enaireopeninnovation.com</w:t>
        </w:r>
      </w:hyperlink>
      <w:r w:rsidR="005157D4">
        <w:t xml:space="preserve"> </w:t>
      </w:r>
      <w:r w:rsidRPr="0067293A">
        <w:t>y</w:t>
      </w:r>
      <w:r>
        <w:t xml:space="preserve"> manifestar expresamente su disposición a aceptar el reto.</w:t>
      </w:r>
    </w:p>
    <w:p w14:paraId="4F6099DB" w14:textId="77777777" w:rsidR="002E1E18" w:rsidRDefault="002E1E18">
      <w:pPr>
        <w:jc w:val="both"/>
      </w:pPr>
    </w:p>
    <w:p w14:paraId="1A813958" w14:textId="2D9A1022" w:rsidR="00397075" w:rsidRPr="00FA14C9" w:rsidRDefault="00DF45C2">
      <w:pPr>
        <w:jc w:val="both"/>
      </w:pPr>
      <w:r w:rsidRPr="00FA14C9">
        <w:t xml:space="preserve">La organización dispondrá de </w:t>
      </w:r>
      <w:r w:rsidR="005157D4">
        <w:t>dos</w:t>
      </w:r>
      <w:r w:rsidRPr="00FA14C9">
        <w:t xml:space="preserve"> meses, </w:t>
      </w:r>
      <w:r w:rsidR="005157D4">
        <w:t>septiembre y octubre</w:t>
      </w:r>
      <w:r w:rsidRPr="00FA14C9">
        <w:t xml:space="preserve">, para redactar un convenio de investigación entre CRIDA y </w:t>
      </w:r>
      <w:r w:rsidR="00A10956">
        <w:t>el grupo</w:t>
      </w:r>
      <w:r w:rsidRPr="00FA14C9">
        <w:t xml:space="preserve"> identificad</w:t>
      </w:r>
      <w:r w:rsidR="005157D4">
        <w:t>o</w:t>
      </w:r>
      <w:r w:rsidRPr="00FA14C9">
        <w:t xml:space="preserve"> en la propuesta ganadora como responsable única de la misma. Cualquier colaboración y/o subcontratación será parte de la organización interna de los investigadores, aunque CRIDA deberá ser informada de sus términos.</w:t>
      </w:r>
    </w:p>
    <w:p w14:paraId="6A81A4CF" w14:textId="77777777" w:rsidR="00397075" w:rsidRDefault="00EB2B65">
      <w:pPr>
        <w:pStyle w:val="Ttulo2"/>
      </w:pPr>
      <w:bookmarkStart w:id="21" w:name="_Toc225423503"/>
      <w:r w:rsidRPr="00FA14C9">
        <w:t>8.5 Fase de investigación</w:t>
      </w:r>
      <w:r>
        <w:t xml:space="preserve"> de la solución ganadora y seguimiento</w:t>
      </w:r>
      <w:bookmarkEnd w:id="21"/>
    </w:p>
    <w:p w14:paraId="0A9C80C1" w14:textId="5A9EAC63" w:rsidR="00397075" w:rsidRDefault="002E1E18">
      <w:pPr>
        <w:jc w:val="both"/>
      </w:pPr>
      <w:r>
        <w:t>El trabajo de investigaci</w:t>
      </w:r>
      <w:r w:rsidR="00FD16AB">
        <w:t xml:space="preserve">ón comenzará a </w:t>
      </w:r>
      <w:r w:rsidR="00EB2B65">
        <w:t xml:space="preserve">partir de la fecha de </w:t>
      </w:r>
      <w:r>
        <w:t>firma del</w:t>
      </w:r>
      <w:r w:rsidR="00EB2B65">
        <w:t xml:space="preserve"> convenio</w:t>
      </w:r>
      <w:r w:rsidR="008A2846">
        <w:t>.</w:t>
      </w:r>
    </w:p>
    <w:p w14:paraId="310420A4" w14:textId="77777777" w:rsidR="00397075" w:rsidRDefault="00397075">
      <w:pPr>
        <w:jc w:val="both"/>
      </w:pPr>
    </w:p>
    <w:p w14:paraId="0664F3B8" w14:textId="410BA827" w:rsidR="00397075" w:rsidRDefault="00EB2B65">
      <w:pPr>
        <w:jc w:val="both"/>
      </w:pPr>
      <w:r>
        <w:t xml:space="preserve">Al inicio, </w:t>
      </w:r>
      <w:r w:rsidR="00A10956">
        <w:t>el grupo ganador</w:t>
      </w:r>
      <w:r w:rsidR="00090F7D">
        <w:t xml:space="preserve"> deberá</w:t>
      </w:r>
      <w:r>
        <w:t xml:space="preserve"> generar una memoria que detalle el alcance concreto de las actividades, la planificación de la actividad y los recursos inicialmente involucrados.</w:t>
      </w:r>
      <w:r w:rsidR="00104A05">
        <w:t xml:space="preserve"> En caso de que la investigación </w:t>
      </w:r>
      <w:r w:rsidR="005F079E">
        <w:t xml:space="preserve">propuesta </w:t>
      </w:r>
      <w:r w:rsidR="00104A05">
        <w:t xml:space="preserve">tenga una duración superior a 18 meses, se deberá </w:t>
      </w:r>
      <w:r w:rsidR="005F079E">
        <w:t>detallar</w:t>
      </w:r>
      <w:r w:rsidR="00104A05">
        <w:t xml:space="preserve"> </w:t>
      </w:r>
      <w:r w:rsidR="00EA3960">
        <w:t xml:space="preserve">el alcance de la investigación hasta un hito </w:t>
      </w:r>
      <w:r w:rsidR="006119B0">
        <w:t xml:space="preserve">intermedio </w:t>
      </w:r>
      <w:r w:rsidR="00EA3960">
        <w:t xml:space="preserve">establecido </w:t>
      </w:r>
      <w:r w:rsidR="006119B0">
        <w:t>transcurridos</w:t>
      </w:r>
      <w:r w:rsidR="00EA3960">
        <w:t xml:space="preserve"> 18 meses</w:t>
      </w:r>
      <w:r w:rsidR="005F079E">
        <w:t xml:space="preserve"> de trabajos de investigación.</w:t>
      </w:r>
      <w:r>
        <w:t xml:space="preserve"> Todas las memorias deberán ser aceptadas expresamente por las partes y firmadas.</w:t>
      </w:r>
    </w:p>
    <w:p w14:paraId="521D485B" w14:textId="77777777" w:rsidR="00FD16AB" w:rsidRDefault="00FD16AB">
      <w:pPr>
        <w:jc w:val="both"/>
      </w:pPr>
    </w:p>
    <w:p w14:paraId="69E69FE6" w14:textId="40575A3D" w:rsidR="00397075" w:rsidRDefault="00EB2B65">
      <w:pPr>
        <w:jc w:val="both"/>
      </w:pPr>
      <w:r>
        <w:t xml:space="preserve">Se mantendrán reuniones periódicas de seguimiento (al menos trimestrales) y, adicionalmente, cuando se acuerde entre ambas partes. </w:t>
      </w:r>
      <w:r w:rsidR="00A10956">
        <w:t>El grupo ganador</w:t>
      </w:r>
      <w:r>
        <w:t xml:space="preserve"> mantendrá un registro de los puntos de acción acordados en todas estas reuniones, así como de su estado.</w:t>
      </w:r>
    </w:p>
    <w:p w14:paraId="4F913463" w14:textId="77777777" w:rsidR="00397075" w:rsidRDefault="00397075">
      <w:pPr>
        <w:jc w:val="both"/>
      </w:pPr>
    </w:p>
    <w:p w14:paraId="1093A125" w14:textId="77777777" w:rsidR="00397075" w:rsidRDefault="00EB2B65">
      <w:pPr>
        <w:jc w:val="both"/>
      </w:pPr>
      <w:r>
        <w:t>Estas reuniones abordarán tanto aspectos de gestión como de seguimiento técnico de las actividades que se están realizando para asegurar que los planes de actuación se desarrollan según lo previsto.</w:t>
      </w:r>
    </w:p>
    <w:p w14:paraId="0A99C07E" w14:textId="77777777" w:rsidR="00397075" w:rsidRDefault="00397075">
      <w:pPr>
        <w:jc w:val="both"/>
      </w:pPr>
    </w:p>
    <w:p w14:paraId="477A5027" w14:textId="77777777" w:rsidR="00397075" w:rsidRDefault="00EB2B65">
      <w:pPr>
        <w:jc w:val="both"/>
      </w:pPr>
      <w:r>
        <w:t xml:space="preserve">Se prevén actividades de estrecha colaboración para asegurar el correcto seguimiento del proyecto. Se valorará positivamente cualquier propuesta para llevar a cabo estas actividades </w:t>
      </w:r>
      <w:r>
        <w:lastRenderedPageBreak/>
        <w:t>(elaboración de informes de resultados técnicos alcanzados –periódicos o no-, reuniones presenciales o telemáticas, correos electrónicos...).</w:t>
      </w:r>
    </w:p>
    <w:p w14:paraId="3A61D2B7" w14:textId="77777777" w:rsidR="00397075" w:rsidRDefault="00397075">
      <w:pPr>
        <w:jc w:val="both"/>
      </w:pPr>
    </w:p>
    <w:p w14:paraId="55DD9B8F" w14:textId="57FBA6AC" w:rsidR="00397075" w:rsidRDefault="00357221">
      <w:pPr>
        <w:jc w:val="both"/>
      </w:pPr>
      <w:r>
        <w:t xml:space="preserve">Tras 18 meses, </w:t>
      </w:r>
      <w:r w:rsidR="004568D4">
        <w:t>el grupo ganador</w:t>
      </w:r>
      <w:r w:rsidR="00EB2B65">
        <w:t xml:space="preserve"> presentará el resultado</w:t>
      </w:r>
      <w:r w:rsidR="002B584F">
        <w:t xml:space="preserve"> total de la investigación o resultado parcial establecido para el hito de 18 meses</w:t>
      </w:r>
      <w:r w:rsidR="00EB2B65">
        <w:t xml:space="preserve"> que, según su propuesta de solución, deberá consistir en un estudio de viabilidad de la posible solución</w:t>
      </w:r>
      <w:r w:rsidR="005F079E">
        <w:t xml:space="preserve">, </w:t>
      </w:r>
      <w:r w:rsidR="00EB2B65">
        <w:t>presentación de un prototipo</w:t>
      </w:r>
      <w:r w:rsidR="005F079E">
        <w:t xml:space="preserve"> o pre</w:t>
      </w:r>
      <w:r w:rsidR="00B16684">
        <w:t>sentación de avance de una tesis doctoral.</w:t>
      </w:r>
    </w:p>
    <w:p w14:paraId="568E1B9E" w14:textId="77777777" w:rsidR="00397075" w:rsidRDefault="00EB2B65">
      <w:pPr>
        <w:pStyle w:val="Ttulo1"/>
      </w:pPr>
      <w:bookmarkStart w:id="22" w:name="_Toc225423504"/>
      <w:r>
        <w:t>9. El premio</w:t>
      </w:r>
      <w:bookmarkEnd w:id="22"/>
    </w:p>
    <w:p w14:paraId="24C650FF" w14:textId="77777777" w:rsidR="00397075" w:rsidRDefault="00397075">
      <w:pPr>
        <w:jc w:val="both"/>
      </w:pPr>
    </w:p>
    <w:p w14:paraId="70B40800" w14:textId="7DFAF65D" w:rsidR="00B93D8E" w:rsidRDefault="004568D4">
      <w:pPr>
        <w:jc w:val="both"/>
      </w:pPr>
      <w:r>
        <w:t>El grupo ganador</w:t>
      </w:r>
      <w:r w:rsidR="00090F7D">
        <w:t xml:space="preserve"> del concurso</w:t>
      </w:r>
      <w:r w:rsidR="001A5E4F">
        <w:t xml:space="preserve"> </w:t>
      </w:r>
      <w:r>
        <w:t>firmará un convenio</w:t>
      </w:r>
      <w:r w:rsidR="001A5E4F">
        <w:t xml:space="preserve"> </w:t>
      </w:r>
      <w:r>
        <w:t>par</w:t>
      </w:r>
      <w:r w:rsidR="001A5E4F">
        <w:t>a llevar a cabo un proyecto de investigación de</w:t>
      </w:r>
      <w:r w:rsidR="00DF45C2" w:rsidRPr="00FA14C9">
        <w:t xml:space="preserve"> una duración </w:t>
      </w:r>
      <w:r w:rsidR="00B93D8E">
        <w:t xml:space="preserve">mínima </w:t>
      </w:r>
      <w:r w:rsidR="00DF45C2" w:rsidRPr="00FA14C9">
        <w:t>de 18 meses</w:t>
      </w:r>
      <w:r w:rsidR="001A5E4F">
        <w:t>,</w:t>
      </w:r>
      <w:r w:rsidR="00DF45C2" w:rsidRPr="00FA14C9">
        <w:t xml:space="preserve"> teniendo a su disposición una cantidad de 60.000 € (IVA no incluido), de los cuales, 40.000 € se entregarán en el año 2026 en concepto de anticipo y 20.000 € en el año 2027 tras el cierre de las actividades</w:t>
      </w:r>
      <w:r w:rsidR="00B93D8E">
        <w:t xml:space="preserve"> o </w:t>
      </w:r>
      <w:r w:rsidR="00233EEC">
        <w:t xml:space="preserve">al </w:t>
      </w:r>
      <w:r w:rsidR="00B93D8E">
        <w:t>alcan</w:t>
      </w:r>
      <w:r w:rsidR="00233EEC">
        <w:t>zar</w:t>
      </w:r>
      <w:r w:rsidR="00B93D8E">
        <w:t xml:space="preserve"> el hito </w:t>
      </w:r>
      <w:r w:rsidR="00233EEC">
        <w:t xml:space="preserve">intermedio </w:t>
      </w:r>
      <w:r w:rsidR="00B93D8E">
        <w:t>de 18 meses</w:t>
      </w:r>
      <w:r w:rsidR="00DF45C2" w:rsidRPr="00FA14C9">
        <w:t>.</w:t>
      </w:r>
    </w:p>
    <w:p w14:paraId="378698E3" w14:textId="77777777" w:rsidR="00B93D8E" w:rsidRDefault="00B93D8E">
      <w:pPr>
        <w:jc w:val="both"/>
      </w:pPr>
    </w:p>
    <w:p w14:paraId="047B576D" w14:textId="2AB67E73" w:rsidR="00397075" w:rsidRPr="00FA14C9" w:rsidRDefault="00DF45C2">
      <w:pPr>
        <w:jc w:val="both"/>
      </w:pPr>
      <w:r w:rsidRPr="00FA14C9">
        <w:t>Dicho convenio será firmado exclusivamente por CRIDA y por la Universidad/Empresa cabecera en caso de que el ganador perteneciera a un grupo. El objetivo es desarrollar la solución propuesta para demostrar su adecuación y viabilidad técnica y económica.</w:t>
      </w:r>
    </w:p>
    <w:p w14:paraId="2C9DB51D" w14:textId="77777777" w:rsidR="00DF45C2" w:rsidRPr="00FA14C9" w:rsidRDefault="00DF45C2">
      <w:pPr>
        <w:jc w:val="both"/>
      </w:pPr>
    </w:p>
    <w:p w14:paraId="0AD5A49A" w14:textId="34A08C36" w:rsidR="00397075" w:rsidRDefault="00EB2B65">
      <w:pPr>
        <w:jc w:val="both"/>
      </w:pPr>
      <w:r w:rsidRPr="00FA14C9">
        <w:t xml:space="preserve">Los pagos serán liquidados por </w:t>
      </w:r>
      <w:proofErr w:type="spellStart"/>
      <w:r w:rsidR="003D412F" w:rsidRPr="00FA14C9">
        <w:t>Science</w:t>
      </w:r>
      <w:proofErr w:type="spellEnd"/>
      <w:r w:rsidR="003D412F" w:rsidRPr="00FA14C9">
        <w:t xml:space="preserve"> &amp; Innovation </w:t>
      </w:r>
      <w:proofErr w:type="gramStart"/>
      <w:r w:rsidR="003D412F" w:rsidRPr="00FA14C9">
        <w:t>Link</w:t>
      </w:r>
      <w:proofErr w:type="gramEnd"/>
      <w:r w:rsidR="003D412F" w:rsidRPr="00FA14C9">
        <w:t xml:space="preserve"> Office, S.L.</w:t>
      </w:r>
      <w:r w:rsidRPr="00FA14C9">
        <w:t xml:space="preserve"> en la cuenta bancaria indicada por el ganador y estarán sujetos a la retención legalmente</w:t>
      </w:r>
      <w:r>
        <w:t xml:space="preserve"> establecida (si </w:t>
      </w:r>
      <w:r w:rsidR="00995A08">
        <w:t>h</w:t>
      </w:r>
      <w:r>
        <w:t xml:space="preserve">a lugar), contra la presentación de un informe inicial de las actividades </w:t>
      </w:r>
      <w:r w:rsidRPr="00A44144">
        <w:t>y resultados esperados en concepto de anticipo (202</w:t>
      </w:r>
      <w:r w:rsidR="001A536B">
        <w:t>6</w:t>
      </w:r>
      <w:r w:rsidRPr="00A44144">
        <w:t>) y un informe de cierre detallando los resultados alcanzados (202</w:t>
      </w:r>
      <w:r w:rsidR="001A536B">
        <w:t>7</w:t>
      </w:r>
      <w:r w:rsidRPr="00A44144">
        <w:t>).</w:t>
      </w:r>
      <w:r>
        <w:t xml:space="preserve"> Una vez que la organización acepte los informes, se efectuarán los pagos correspondientes.</w:t>
      </w:r>
    </w:p>
    <w:p w14:paraId="41185DAB" w14:textId="77777777" w:rsidR="00397075" w:rsidRDefault="00397075">
      <w:pPr>
        <w:jc w:val="both"/>
      </w:pPr>
    </w:p>
    <w:p w14:paraId="5ECE4C06" w14:textId="6659B121" w:rsidR="00397075" w:rsidRDefault="00EB2B65">
      <w:pPr>
        <w:jc w:val="both"/>
      </w:pPr>
      <w:r>
        <w:t xml:space="preserve">Adicionalmente, se espera disponer de informes periódicos elaborados por </w:t>
      </w:r>
      <w:r w:rsidR="001A536B">
        <w:t>los</w:t>
      </w:r>
      <w:r>
        <w:t xml:space="preserve"> grupo</w:t>
      </w:r>
      <w:r w:rsidR="001A536B">
        <w:t>s</w:t>
      </w:r>
      <w:r>
        <w:t xml:space="preserve"> ganador</w:t>
      </w:r>
      <w:r w:rsidR="001A536B">
        <w:t>es</w:t>
      </w:r>
      <w:r>
        <w:t xml:space="preserve"> que detallen el alcance previsto y los resultados alcanzados en cada tarea.</w:t>
      </w:r>
    </w:p>
    <w:p w14:paraId="2B477964" w14:textId="77777777" w:rsidR="00397075" w:rsidRDefault="00397075">
      <w:pPr>
        <w:jc w:val="both"/>
      </w:pPr>
    </w:p>
    <w:p w14:paraId="0F6FBF43" w14:textId="10ADDAB5" w:rsidR="00397075" w:rsidRDefault="00EB2B65">
      <w:pPr>
        <w:jc w:val="both"/>
      </w:pPr>
      <w:r>
        <w:t xml:space="preserve">Si </w:t>
      </w:r>
      <w:r w:rsidR="001A536B">
        <w:t>alguno de los ganadores</w:t>
      </w:r>
      <w:r>
        <w:t xml:space="preserve"> rechazara su premio, se podrá ofrecer el premio al concursante que haya quedado en la posición directamente inferior en la fase de evaluación.</w:t>
      </w:r>
      <w:r w:rsidR="001A536B">
        <w:t xml:space="preserve"> </w:t>
      </w:r>
      <w:r>
        <w:t>El premio podrá quedar desierto si el Jurado así lo decidiera.</w:t>
      </w:r>
    </w:p>
    <w:p w14:paraId="7B7E770F" w14:textId="77777777" w:rsidR="00A81A0B" w:rsidRDefault="00A81A0B">
      <w:pPr>
        <w:jc w:val="both"/>
      </w:pPr>
    </w:p>
    <w:p w14:paraId="716EF5A4" w14:textId="401EA932" w:rsidR="00A81A0B" w:rsidRDefault="00A81A0B" w:rsidP="00A81A0B">
      <w:pPr>
        <w:pStyle w:val="Ttulo1"/>
      </w:pPr>
      <w:bookmarkStart w:id="23" w:name="_Toc225423505"/>
      <w:r>
        <w:t>10. Desistimiento de los seleccionados</w:t>
      </w:r>
      <w:bookmarkEnd w:id="23"/>
    </w:p>
    <w:p w14:paraId="7DADD703" w14:textId="2A4DDF19" w:rsidR="00A81A0B" w:rsidRPr="00A81A0B" w:rsidRDefault="00A81A0B" w:rsidP="00446C29">
      <w:pPr>
        <w:jc w:val="both"/>
      </w:pPr>
      <w:r w:rsidRPr="00A81A0B">
        <w:t>En el caso de que, una vez el seleccionado decidiera abandonar el</w:t>
      </w:r>
      <w:r w:rsidR="00446C29">
        <w:t xml:space="preserve"> concurso</w:t>
      </w:r>
      <w:r w:rsidRPr="00A81A0B">
        <w:t xml:space="preserve">, este estará obligado a reembolsar todas las cantidades percibidas hasta ese momento. Todo ello sin </w:t>
      </w:r>
      <w:r w:rsidRPr="00A81A0B">
        <w:lastRenderedPageBreak/>
        <w:t>perjuicio del derecho reservado por la organización de reclamar los daños y perjuicios derivados de dicha retirada.</w:t>
      </w:r>
    </w:p>
    <w:p w14:paraId="4D091A4C" w14:textId="0DADB783" w:rsidR="00397075" w:rsidRDefault="00EB2B65">
      <w:pPr>
        <w:pStyle w:val="Ttulo1"/>
      </w:pPr>
      <w:bookmarkStart w:id="24" w:name="_Toc225423506"/>
      <w:r>
        <w:t>1</w:t>
      </w:r>
      <w:r w:rsidR="00A81A0B">
        <w:t>1</w:t>
      </w:r>
      <w:r>
        <w:t>. Aceptación de las bases</w:t>
      </w:r>
      <w:bookmarkEnd w:id="24"/>
    </w:p>
    <w:p w14:paraId="7142AED9" w14:textId="77777777" w:rsidR="00397075" w:rsidRDefault="00EB2B65">
      <w:pPr>
        <w:jc w:val="both"/>
      </w:pPr>
      <w:r>
        <w:t>Los concursantes, por su mera participación, declaran conocer y aceptar íntegramente las presentes bases. Todos los concursantes renuncian de forma expresa a efectuar impugnación alguna de las decisiones del Comité de Selección y del Jurado.</w:t>
      </w:r>
    </w:p>
    <w:p w14:paraId="263AA17C" w14:textId="77777777" w:rsidR="00397075" w:rsidRDefault="00397075">
      <w:pPr>
        <w:jc w:val="both"/>
      </w:pPr>
    </w:p>
    <w:p w14:paraId="3251E631" w14:textId="77777777" w:rsidR="00397075" w:rsidRDefault="00EB2B65">
      <w:pPr>
        <w:jc w:val="both"/>
      </w:pPr>
      <w:r>
        <w:t>La presentación de candidaturas es gratuita y voluntaria. La participación en esta convocatoria supone la plena aceptación de estas bases y la renuncia explícita a cualquier reclamación posterior, por lo que los participantes quedan obligados a su estricto cumplimiento en todo momento.</w:t>
      </w:r>
    </w:p>
    <w:p w14:paraId="0AF8BEF8" w14:textId="77777777" w:rsidR="00397075" w:rsidRDefault="00397075">
      <w:pPr>
        <w:jc w:val="both"/>
      </w:pPr>
    </w:p>
    <w:p w14:paraId="03C2E96B" w14:textId="77777777" w:rsidR="00397075" w:rsidRDefault="00EB2B65">
      <w:pPr>
        <w:jc w:val="both"/>
      </w:pPr>
      <w:r>
        <w:t>El incumplimiento por cualquier participante de las presentes Bases supondrá la anulación</w:t>
      </w:r>
    </w:p>
    <w:p w14:paraId="67815F9F" w14:textId="77777777" w:rsidR="00397075" w:rsidRDefault="00EB2B65">
      <w:pPr>
        <w:jc w:val="both"/>
      </w:pPr>
      <w:r>
        <w:t>automática de dicha participación.</w:t>
      </w:r>
    </w:p>
    <w:p w14:paraId="693E47FA" w14:textId="77777777" w:rsidR="00397075" w:rsidRDefault="00397075">
      <w:pPr>
        <w:jc w:val="both"/>
      </w:pPr>
    </w:p>
    <w:p w14:paraId="155C2D45" w14:textId="77777777" w:rsidR="00397075" w:rsidRDefault="00EB2B65">
      <w:pPr>
        <w:jc w:val="both"/>
      </w:pPr>
      <w:r>
        <w:t>CRIDA/ENAIRE se reserva el derecho de modificar las presentes bases. Asimismo, se reserva el derecho a modificar la mecánica de participación, así como la recompensa al grupo de investigación ganador.</w:t>
      </w:r>
    </w:p>
    <w:p w14:paraId="0C4175AE" w14:textId="77777777" w:rsidR="00397075" w:rsidRDefault="00397075">
      <w:pPr>
        <w:jc w:val="both"/>
      </w:pPr>
    </w:p>
    <w:p w14:paraId="464C3DDF" w14:textId="77777777" w:rsidR="00397075" w:rsidRDefault="00EB2B65">
      <w:pPr>
        <w:jc w:val="both"/>
      </w:pPr>
      <w:r>
        <w:t>Estas modificaciones se realizarán con criterios de total imparcialidad y CRIDA/ENAIRE las comunicará con antelación suficiente a los participantes mediante notificación a través de su correo electrónico de contacto. En caso de que el participante no indique su voluntad de desistir de su participación en el concurso, se entenderá que acepta las nuevas bases.</w:t>
      </w:r>
    </w:p>
    <w:p w14:paraId="75EE6D8C" w14:textId="77777777" w:rsidR="00397075" w:rsidRDefault="00397075">
      <w:pPr>
        <w:jc w:val="both"/>
      </w:pPr>
    </w:p>
    <w:p w14:paraId="56ED9662" w14:textId="77777777" w:rsidR="00397075" w:rsidRDefault="00397075">
      <w:pPr>
        <w:jc w:val="both"/>
      </w:pPr>
    </w:p>
    <w:p w14:paraId="73AF179F" w14:textId="41BE249A" w:rsidR="00397075" w:rsidRDefault="00EB2B65">
      <w:pPr>
        <w:pStyle w:val="Ttulo1"/>
      </w:pPr>
      <w:bookmarkStart w:id="25" w:name="_Toc225423507"/>
      <w:r>
        <w:t>1</w:t>
      </w:r>
      <w:r w:rsidR="00A81A0B">
        <w:t>2</w:t>
      </w:r>
      <w:r>
        <w:t>. Propiedad intelectual</w:t>
      </w:r>
      <w:bookmarkEnd w:id="25"/>
    </w:p>
    <w:p w14:paraId="65269C33" w14:textId="77777777" w:rsidR="00DB2300" w:rsidRDefault="00DB2300" w:rsidP="00DB2300">
      <w:pPr>
        <w:jc w:val="both"/>
      </w:pPr>
      <w:r>
        <w:t>Los participantes del concurso serán los responsables de su idea y mantendrán la propiedad intelectual e industrial de las ideas que presenten.</w:t>
      </w:r>
    </w:p>
    <w:p w14:paraId="0CF51459" w14:textId="77777777" w:rsidR="00397075" w:rsidRDefault="00397075">
      <w:pPr>
        <w:jc w:val="both"/>
      </w:pPr>
    </w:p>
    <w:p w14:paraId="311A6470" w14:textId="489B1E0C" w:rsidR="00397075" w:rsidRDefault="00EB2B65">
      <w:pPr>
        <w:pStyle w:val="Ttulo1"/>
      </w:pPr>
      <w:bookmarkStart w:id="26" w:name="_Toc225423508"/>
      <w:r>
        <w:t>1</w:t>
      </w:r>
      <w:r w:rsidR="00A81A0B">
        <w:t>3</w:t>
      </w:r>
      <w:r>
        <w:t>. Deber de información: protección de datos</w:t>
      </w:r>
      <w:bookmarkEnd w:id="26"/>
    </w:p>
    <w:p w14:paraId="1EB992B7" w14:textId="77777777" w:rsidR="00EF6498" w:rsidRDefault="00EF6498" w:rsidP="00EF6498">
      <w:pPr>
        <w:jc w:val="both"/>
      </w:pPr>
      <w:r w:rsidRPr="16985B45">
        <w:rPr>
          <w:lang w:val="es-ES"/>
        </w:rPr>
        <w:t xml:space="preserve">Conforme al RGPD y la LOPDGDD, la UTE AD-SILO </w:t>
      </w:r>
      <w:r w:rsidRPr="16985B45">
        <w:rPr>
          <w:b/>
          <w:bCs/>
          <w:lang w:val="es-ES"/>
        </w:rPr>
        <w:t>tratará los datos</w:t>
      </w:r>
      <w:r w:rsidRPr="16985B45">
        <w:rPr>
          <w:lang w:val="es-ES"/>
        </w:rPr>
        <w:t xml:space="preserve"> facilitados con la finalidad de poder gestionar su </w:t>
      </w:r>
      <w:r w:rsidRPr="16985B45">
        <w:rPr>
          <w:b/>
          <w:bCs/>
          <w:lang w:val="es-ES"/>
        </w:rPr>
        <w:t>inscripción y participación</w:t>
      </w:r>
      <w:r w:rsidRPr="16985B45">
        <w:rPr>
          <w:lang w:val="es-ES"/>
        </w:rPr>
        <w:t xml:space="preserve"> en el Concurso. </w:t>
      </w:r>
    </w:p>
    <w:p w14:paraId="503E42AF" w14:textId="77777777" w:rsidR="00EF6498" w:rsidRDefault="00EF6498" w:rsidP="00EF6498">
      <w:pPr>
        <w:jc w:val="both"/>
      </w:pPr>
      <w:r w:rsidRPr="16985B45">
        <w:rPr>
          <w:lang w:val="es-ES"/>
        </w:rPr>
        <w:t xml:space="preserve">Sus datos sólo serán utilizados por la UTE AD-SILO y </w:t>
      </w:r>
      <w:r w:rsidRPr="16985B45">
        <w:rPr>
          <w:b/>
          <w:bCs/>
          <w:lang w:val="es-ES"/>
        </w:rPr>
        <w:t>no se cederán a terceros</w:t>
      </w:r>
      <w:r w:rsidRPr="16985B45">
        <w:rPr>
          <w:lang w:val="es-ES"/>
        </w:rPr>
        <w:t xml:space="preserve">, salvo para el cumplimiento de obligaciones legalmente establecidas. Sin embargo, </w:t>
      </w:r>
      <w:r w:rsidRPr="16985B45">
        <w:rPr>
          <w:b/>
          <w:bCs/>
          <w:lang w:val="es-ES"/>
        </w:rPr>
        <w:t>se publicará</w:t>
      </w:r>
      <w:r w:rsidRPr="16985B45">
        <w:rPr>
          <w:lang w:val="es-ES"/>
        </w:rPr>
        <w:t xml:space="preserve"> en la </w:t>
      </w:r>
      <w:r w:rsidRPr="16985B45">
        <w:rPr>
          <w:b/>
          <w:bCs/>
          <w:lang w:val="es-ES"/>
        </w:rPr>
        <w:lastRenderedPageBreak/>
        <w:t>página web</w:t>
      </w:r>
      <w:r w:rsidRPr="16985B45">
        <w:rPr>
          <w:lang w:val="es-ES"/>
        </w:rPr>
        <w:t xml:space="preserve"> del Concurso, de la UTE AD-SILO y de CRIDA y sus filiales o socios, y en sus respectivas redes sociales la identificación de las personas finalistas y también las ganadoras de acuerdo con la legislación sobre transparencia. Se podrá también </w:t>
      </w:r>
      <w:r w:rsidRPr="16985B45">
        <w:rPr>
          <w:b/>
          <w:bCs/>
          <w:lang w:val="es-ES"/>
        </w:rPr>
        <w:t>publicar su imagen y voz</w:t>
      </w:r>
      <w:r w:rsidRPr="16985B45">
        <w:rPr>
          <w:lang w:val="es-ES"/>
        </w:rPr>
        <w:t xml:space="preserve"> con su consentimiento. Sus datos se conservarán durante la edición del concurso y mientras se puedan derivar responsabilidades legales de su realización.</w:t>
      </w:r>
    </w:p>
    <w:p w14:paraId="7F9102FF" w14:textId="77777777" w:rsidR="00EF6498" w:rsidRDefault="00EF6498" w:rsidP="00EF6498">
      <w:pPr>
        <w:jc w:val="both"/>
      </w:pPr>
    </w:p>
    <w:p w14:paraId="792CDF27" w14:textId="77777777" w:rsidR="00EF6498" w:rsidRDefault="00EF6498" w:rsidP="00EF6498">
      <w:pPr>
        <w:jc w:val="both"/>
      </w:pPr>
      <w:r>
        <w:t xml:space="preserve">El </w:t>
      </w:r>
      <w:r w:rsidRPr="00B96A7B">
        <w:rPr>
          <w:b/>
        </w:rPr>
        <w:t>consentimiento</w:t>
      </w:r>
      <w:r>
        <w:t xml:space="preserve"> de la persona interesada puede retirarse en cualquier momento. En todo caso, los interesados podrán ejercer sus derechos de acceso, rectificación, supresión y demás reconocidos en la ley, </w:t>
      </w:r>
      <w:r w:rsidRPr="00677E42">
        <w:rPr>
          <w:b/>
        </w:rPr>
        <w:t>remitiendo su solicitud</w:t>
      </w:r>
      <w:r>
        <w:t xml:space="preserve"> por escrito a la dirección de correo electrónico </w:t>
      </w:r>
      <w:hyperlink r:id="rId17" w:history="1">
        <w:r w:rsidRPr="003F301C">
          <w:rPr>
            <w:rStyle w:val="Hipervnculo"/>
          </w:rPr>
          <w:t>info@silocompany.com</w:t>
        </w:r>
      </w:hyperlink>
      <w:r>
        <w:t>, o mediante envío postal a la dirección Claudio Coello 52, Planta 1ª 28001 Madrid.</w:t>
      </w:r>
    </w:p>
    <w:p w14:paraId="4979D85F" w14:textId="77777777" w:rsidR="00EF6498" w:rsidRDefault="00EF6498" w:rsidP="00EF6498">
      <w:pPr>
        <w:jc w:val="both"/>
      </w:pPr>
    </w:p>
    <w:p w14:paraId="626EA26E" w14:textId="77777777" w:rsidR="00EF6498" w:rsidRDefault="00EF6498" w:rsidP="00EF6498">
      <w:pPr>
        <w:jc w:val="both"/>
      </w:pPr>
      <w:r w:rsidRPr="16985B45">
        <w:rPr>
          <w:lang w:val="es-ES"/>
        </w:rPr>
        <w:t xml:space="preserve">Al amparo de lo establecido en el Reglamento General (UE) 2016/679 de Protección de Datos le informamos que los datos personales que pueda facilitarnos serán tratados bajo la </w:t>
      </w:r>
      <w:r w:rsidRPr="16985B45">
        <w:rPr>
          <w:b/>
          <w:bCs/>
          <w:lang w:val="es-ES"/>
        </w:rPr>
        <w:t>responsabilidad</w:t>
      </w:r>
      <w:r w:rsidRPr="16985B45">
        <w:rPr>
          <w:lang w:val="es-ES"/>
        </w:rPr>
        <w:t xml:space="preserve"> de SCIENCE &amp; INNOVATION </w:t>
      </w:r>
      <w:proofErr w:type="gramStart"/>
      <w:r w:rsidRPr="16985B45">
        <w:rPr>
          <w:lang w:val="es-ES"/>
        </w:rPr>
        <w:t>LINK</w:t>
      </w:r>
      <w:proofErr w:type="gramEnd"/>
      <w:r w:rsidRPr="16985B45">
        <w:rPr>
          <w:lang w:val="es-ES"/>
        </w:rPr>
        <w:t xml:space="preserve"> OFFICE, S.L, con domicilio en C./ de Claudio Coello, 52, Planta 1, 28001 Madrid, (Comunidad de Madrid) con la finalidad de prestarle nuestros servicios profesionales. </w:t>
      </w:r>
    </w:p>
    <w:p w14:paraId="495A41B5" w14:textId="77777777" w:rsidR="00EF6498" w:rsidRDefault="00EF6498" w:rsidP="00EF6498">
      <w:pPr>
        <w:jc w:val="both"/>
      </w:pPr>
      <w:r w:rsidRPr="00F3168B">
        <w:t xml:space="preserve">Puede ejercitar los derechos de </w:t>
      </w:r>
      <w:r w:rsidRPr="008F36EC">
        <w:rPr>
          <w:b/>
        </w:rPr>
        <w:t>acceso, rectificación, supresión, limitación, oposición y portabilidad</w:t>
      </w:r>
      <w:r w:rsidRPr="00F3168B">
        <w:t xml:space="preserve"> en cualquier momento, mediante escrito, acompañado de copia de documento oficial que le identifique, dirigido a raul.sanchez@silocompany.com o al correo electrónico info@silocompany.com. Puede consultar información adicional y detallada sobre Protección de Datos en nuestra Página web https://www.silocompany.com/</w:t>
      </w:r>
    </w:p>
    <w:p w14:paraId="26979E3D" w14:textId="77777777" w:rsidR="00EF6498" w:rsidRDefault="00EF6498" w:rsidP="00EF6498">
      <w:pPr>
        <w:jc w:val="both"/>
      </w:pPr>
    </w:p>
    <w:p w14:paraId="219E49B4" w14:textId="77777777" w:rsidR="00EF6498" w:rsidRDefault="00EF6498" w:rsidP="00EF6498">
      <w:pPr>
        <w:jc w:val="both"/>
      </w:pPr>
      <w:r>
        <w:t xml:space="preserve">En caso de solicitudes de derechos, el responsable del tratamiento llevará a cabo las </w:t>
      </w:r>
      <w:r w:rsidRPr="00F93028">
        <w:rPr>
          <w:b/>
        </w:rPr>
        <w:t>averiguaciones oportunas y necesarias</w:t>
      </w:r>
      <w:r>
        <w:t xml:space="preserve"> para cotejar y asegurar su identidad.</w:t>
      </w:r>
    </w:p>
    <w:p w14:paraId="507E3311" w14:textId="77777777" w:rsidR="00EF6498" w:rsidRDefault="00EF6498" w:rsidP="00EF6498">
      <w:pPr>
        <w:jc w:val="both"/>
      </w:pPr>
    </w:p>
    <w:p w14:paraId="1479E141" w14:textId="77777777" w:rsidR="00EF6498" w:rsidRDefault="00EF6498" w:rsidP="00EF6498">
      <w:pPr>
        <w:jc w:val="both"/>
      </w:pPr>
      <w:r>
        <w:t xml:space="preserve">En caso de que sienta vulnerados sus derechos en lo concerniente al uso de sus datos personales, puede presentar una </w:t>
      </w:r>
      <w:r w:rsidRPr="008F36EC">
        <w:rPr>
          <w:b/>
        </w:rPr>
        <w:t>reclamación</w:t>
      </w:r>
      <w:r>
        <w:t xml:space="preserve"> ante la Autoridad de Control en materia de Protección de Datos competente (</w:t>
      </w:r>
      <w:r w:rsidRPr="005C6084">
        <w:rPr>
          <w:b/>
        </w:rPr>
        <w:t>Agencia Española de Protección de Datos</w:t>
      </w:r>
      <w:r>
        <w:t xml:space="preserve">), a través de su sitio web: </w:t>
      </w:r>
      <w:hyperlink r:id="rId18">
        <w:r>
          <w:rPr>
            <w:color w:val="1155CC"/>
            <w:u w:val="single"/>
          </w:rPr>
          <w:t>www.aepd.es</w:t>
        </w:r>
      </w:hyperlink>
      <w:r>
        <w:t xml:space="preserve">. </w:t>
      </w:r>
    </w:p>
    <w:p w14:paraId="22C3386E" w14:textId="77777777" w:rsidR="00EF6498" w:rsidRDefault="00EF6498" w:rsidP="00EF6498">
      <w:pPr>
        <w:jc w:val="both"/>
      </w:pPr>
      <w:r>
        <w:t xml:space="preserve">Puede solicitar más información sobre el tratamiento de sus datos personales, </w:t>
      </w:r>
      <w:r w:rsidRPr="008213A5">
        <w:t xml:space="preserve">al correo electrónico  </w:t>
      </w:r>
      <w:hyperlink r:id="rId19" w:history="1">
        <w:r w:rsidRPr="008213A5">
          <w:rPr>
            <w:rStyle w:val="Hipervnculo"/>
          </w:rPr>
          <w:t>info@silocompany.com</w:t>
        </w:r>
      </w:hyperlink>
      <w:r w:rsidRPr="008213A5">
        <w:t>. Para</w:t>
      </w:r>
      <w:r>
        <w:t xml:space="preserve"> más información, acceda a la política de privacidad disponible en la página web del Concurso.</w:t>
      </w:r>
    </w:p>
    <w:p w14:paraId="0083CF51" w14:textId="42E1E3C8" w:rsidR="00DD5877" w:rsidRPr="00DD5877" w:rsidRDefault="00DD5877" w:rsidP="003A7227">
      <w:pPr>
        <w:pStyle w:val="Ttulo1"/>
        <w:rPr>
          <w:lang w:val="es-ES"/>
        </w:rPr>
      </w:pPr>
      <w:bookmarkStart w:id="27" w:name="_Toc225423509"/>
      <w:r>
        <w:rPr>
          <w:lang w:val="es-ES"/>
        </w:rPr>
        <w:t>1</w:t>
      </w:r>
      <w:r w:rsidR="00A81A0B">
        <w:rPr>
          <w:lang w:val="es-ES"/>
        </w:rPr>
        <w:t>4</w:t>
      </w:r>
      <w:r w:rsidRPr="00DD5877">
        <w:rPr>
          <w:lang w:val="es-ES"/>
        </w:rPr>
        <w:t>. Exoneraciones</w:t>
      </w:r>
      <w:bookmarkEnd w:id="27"/>
    </w:p>
    <w:p w14:paraId="5BB50242" w14:textId="22EE7AF7" w:rsidR="00DD5877" w:rsidRPr="00DD5877" w:rsidRDefault="00DD5877" w:rsidP="00DD5877">
      <w:pPr>
        <w:jc w:val="both"/>
        <w:rPr>
          <w:lang w:val="es-ES"/>
        </w:rPr>
      </w:pPr>
      <w:r w:rsidRPr="00DD5877">
        <w:rPr>
          <w:lang w:val="es-ES"/>
        </w:rPr>
        <w:t xml:space="preserve">ENAIRE/CRIDA no se hace responsable, en ningún caso, de posibles reclamaciones derivadas del uso, copia o apropiación indebida de ideas, proyectos o propuestas presentadas por los participantes. Cada participante declara y garantiza que la idea </w:t>
      </w:r>
      <w:r w:rsidRPr="00DD5877">
        <w:rPr>
          <w:lang w:val="es-ES"/>
        </w:rPr>
        <w:lastRenderedPageBreak/>
        <w:t>presentada es original y de su propia autoría, y que no infringe derechos de propiedad intelectual o industrial de terceros.</w:t>
      </w:r>
    </w:p>
    <w:p w14:paraId="4A2481C8" w14:textId="77777777" w:rsidR="00DD5877" w:rsidRPr="00DD5877" w:rsidRDefault="00DD5877" w:rsidP="00DD5877">
      <w:pPr>
        <w:jc w:val="both"/>
        <w:rPr>
          <w:lang w:val="es-ES"/>
        </w:rPr>
      </w:pPr>
      <w:r w:rsidRPr="00DD5877">
        <w:rPr>
          <w:lang w:val="es-ES"/>
        </w:rPr>
        <w:t>En caso de que se detecte que una propuesta presentada infringe derechos de terceros, o que la idea ha sido copiada total o parcialmente sin autorización, el participante infractor asumirá íntegramente la responsabilidad legal derivada de dicha infracción, exonerando expresamente a ENAIRE/CRIDA de cualquier daño, perjuicio o reclamación de terceros.</w:t>
      </w:r>
    </w:p>
    <w:p w14:paraId="7593B8DC" w14:textId="77777777" w:rsidR="00DD5877" w:rsidRPr="00DD5877" w:rsidRDefault="00DD5877" w:rsidP="00DD5877">
      <w:pPr>
        <w:jc w:val="both"/>
        <w:rPr>
          <w:lang w:val="es-ES"/>
        </w:rPr>
      </w:pPr>
      <w:r w:rsidRPr="00DD5877">
        <w:rPr>
          <w:lang w:val="es-ES"/>
        </w:rPr>
        <w:t>ENAIRE/CRIDA se reserva el derecho de descalificar cualquier propuesta que vulnere derechos de propiedad intelectual o industrial, sin perjuicio de las acciones legales que puedan corresponder a los legítimos titulares de los derechos afectados.</w:t>
      </w:r>
    </w:p>
    <w:p w14:paraId="20B20FA5" w14:textId="35D09A3B" w:rsidR="00397075" w:rsidRPr="003A7227" w:rsidRDefault="00397075" w:rsidP="00EF6498">
      <w:pPr>
        <w:jc w:val="both"/>
        <w:rPr>
          <w:lang w:val="es-ES"/>
        </w:rPr>
      </w:pPr>
    </w:p>
    <w:p w14:paraId="496DF325" w14:textId="77777777" w:rsidR="00DD5877" w:rsidRDefault="00DD5877" w:rsidP="00EF6498">
      <w:pPr>
        <w:jc w:val="both"/>
      </w:pPr>
    </w:p>
    <w:p w14:paraId="5C167A90" w14:textId="05E23D62" w:rsidR="00DD5877" w:rsidRPr="00DD5877" w:rsidRDefault="00DD5877" w:rsidP="003A7227">
      <w:pPr>
        <w:pStyle w:val="Ttulo1"/>
        <w:rPr>
          <w:lang w:val="es-ES"/>
        </w:rPr>
      </w:pPr>
      <w:bookmarkStart w:id="28" w:name="_Toc225423510"/>
      <w:r>
        <w:rPr>
          <w:lang w:val="es-ES"/>
        </w:rPr>
        <w:t>1</w:t>
      </w:r>
      <w:r w:rsidR="00A81A0B">
        <w:rPr>
          <w:lang w:val="es-ES"/>
        </w:rPr>
        <w:t>5</w:t>
      </w:r>
      <w:r w:rsidRPr="00DD5877">
        <w:rPr>
          <w:lang w:val="es-ES"/>
        </w:rPr>
        <w:t>. Exposición y publicación</w:t>
      </w:r>
      <w:bookmarkEnd w:id="28"/>
    </w:p>
    <w:p w14:paraId="6568DB20" w14:textId="54195A88" w:rsidR="00DD5877" w:rsidRPr="00DD5877" w:rsidRDefault="00DD5877" w:rsidP="00DD5877">
      <w:pPr>
        <w:jc w:val="both"/>
        <w:rPr>
          <w:lang w:val="es-ES"/>
        </w:rPr>
      </w:pPr>
      <w:r w:rsidRPr="00DD5877">
        <w:rPr>
          <w:lang w:val="es-ES"/>
        </w:rPr>
        <w:t xml:space="preserve">Los participantes ceden los derechos necesarios para filmar, fotografiar las presentaciones, utilizar las imágenes de los participantes y las presentaciones con fines de comunicación. También autorizan la utilización del material presentado y obtenido durante el </w:t>
      </w:r>
      <w:r w:rsidR="00446C29">
        <w:rPr>
          <w:lang w:val="es-ES"/>
        </w:rPr>
        <w:t>concurso</w:t>
      </w:r>
      <w:r w:rsidRPr="00DD5877">
        <w:rPr>
          <w:lang w:val="es-ES"/>
        </w:rPr>
        <w:t xml:space="preserve"> para la elaboración y divulgación de boletines informativos, notas de prensa, redes sociales, blogs, etc., con fines promocionales y de comunicación.</w:t>
      </w:r>
    </w:p>
    <w:p w14:paraId="02AB3B49" w14:textId="60695ED8" w:rsidR="00DD5877" w:rsidRPr="00DD5877" w:rsidRDefault="00DD5877" w:rsidP="00DD5877">
      <w:pPr>
        <w:jc w:val="both"/>
        <w:rPr>
          <w:lang w:val="es-ES"/>
        </w:rPr>
      </w:pPr>
      <w:r w:rsidRPr="00DD5877">
        <w:rPr>
          <w:lang w:val="es-ES"/>
        </w:rPr>
        <w:t xml:space="preserve">ENAIRE/CRIDA podrá realizar la difusión que considere oportuna a través de exposiciones y publicaciones de todos o parte de los trabajos presentados </w:t>
      </w:r>
      <w:r>
        <w:rPr>
          <w:lang w:val="es-ES"/>
        </w:rPr>
        <w:t>en el</w:t>
      </w:r>
      <w:r w:rsidR="00446C29">
        <w:rPr>
          <w:lang w:val="es-ES"/>
        </w:rPr>
        <w:t xml:space="preserve"> concurso</w:t>
      </w:r>
      <w:r w:rsidRPr="00DD5877">
        <w:rPr>
          <w:lang w:val="es-ES"/>
        </w:rPr>
        <w:t>, citando su procedencia y autoría, salvo en aquellos casos en los que los participantes hayan solicitado expresamente en su solicitud de participación permanecer en el anonimato en caso de no resultar premiados. Igualmente, ENAIRE/CRIDA podrá publicar todos los trabajos presentados en formato digital, en las mismas condiciones establecidas para la exposición.</w:t>
      </w:r>
    </w:p>
    <w:p w14:paraId="4A06B448" w14:textId="77777777" w:rsidR="00DD5877" w:rsidRPr="003A7227" w:rsidRDefault="00DD5877" w:rsidP="00EF6498">
      <w:pPr>
        <w:jc w:val="both"/>
        <w:rPr>
          <w:lang w:val="es-ES"/>
        </w:rPr>
      </w:pPr>
    </w:p>
    <w:sectPr w:rsidR="00DD5877" w:rsidRPr="003A7227">
      <w:headerReference w:type="default" r:id="rId20"/>
      <w:footerReference w:type="default" r:id="rId21"/>
      <w:footerReference w:type="first" r:id="rId22"/>
      <w:pgSz w:w="11906" w:h="16838"/>
      <w:pgMar w:top="1440" w:right="1440" w:bottom="1326"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FFDA4" w14:textId="77777777" w:rsidR="00D10DF1" w:rsidRDefault="00D10DF1">
      <w:pPr>
        <w:spacing w:line="240" w:lineRule="auto"/>
      </w:pPr>
      <w:r>
        <w:separator/>
      </w:r>
    </w:p>
  </w:endnote>
  <w:endnote w:type="continuationSeparator" w:id="0">
    <w:p w14:paraId="120FF7A5" w14:textId="77777777" w:rsidR="00D10DF1" w:rsidRDefault="00D10DF1">
      <w:pPr>
        <w:spacing w:line="240" w:lineRule="auto"/>
      </w:pPr>
      <w:r>
        <w:continuationSeparator/>
      </w:r>
    </w:p>
  </w:endnote>
  <w:endnote w:type="continuationNotice" w:id="1">
    <w:p w14:paraId="489BED76" w14:textId="77777777" w:rsidR="00D10DF1" w:rsidRDefault="00D10D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8FFE65-22DF-49F6-9568-602652B1669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7A0CD726-BB08-4499-A897-A70D10BF0BF7}"/>
  </w:font>
  <w:font w:name="MS Mincho">
    <w:altName w:val="ＭＳ 明朝"/>
    <w:panose1 w:val="02020609040205080304"/>
    <w:charset w:val="80"/>
    <w:family w:val="modern"/>
    <w:pitch w:val="fixed"/>
    <w:sig w:usb0="E00002FF" w:usb1="6AC7FDFB" w:usb2="08000012" w:usb3="00000000" w:csb0="0002009F" w:csb1="00000000"/>
  </w:font>
  <w:font w:name="Quicksand">
    <w:charset w:val="00"/>
    <w:family w:val="auto"/>
    <w:pitch w:val="default"/>
    <w:embedRegular r:id="rId3" w:fontKey="{5D6462FD-ADAC-491E-A12D-68F68517E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4A1E" w14:textId="77777777" w:rsidR="00397075" w:rsidRDefault="00D10DF1">
    <w:r>
      <w:pict w14:anchorId="4AFBBA82">
        <v:rect id="_x0000_i1026" style="width:0;height:1.5pt" o:hralign="center" o:hrstd="t" o:hr="t" fillcolor="#a0a0a0" stroked="f"/>
      </w:pict>
    </w:r>
  </w:p>
  <w:p w14:paraId="453E3C76" w14:textId="77777777" w:rsidR="00397075" w:rsidRDefault="00EB2B65">
    <w:pPr>
      <w:tabs>
        <w:tab w:val="right" w:pos="9060"/>
        <w:tab w:val="left" w:pos="0"/>
      </w:tabs>
    </w:pPr>
    <w:r>
      <w:rPr>
        <w:noProof/>
      </w:rPr>
      <w:drawing>
        <wp:inline distT="114300" distB="114300" distL="114300" distR="114300" wp14:anchorId="362EDCA7" wp14:editId="3ED3BAD3">
          <wp:extent cx="1552691" cy="154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2691" cy="154800"/>
                  </a:xfrm>
                  <a:prstGeom prst="rect">
                    <a:avLst/>
                  </a:prstGeom>
                  <a:ln/>
                </pic:spPr>
              </pic:pic>
            </a:graphicData>
          </a:graphic>
        </wp:inline>
      </w:drawing>
    </w:r>
    <w:r>
      <w:tab/>
    </w:r>
    <w:r>
      <w:fldChar w:fldCharType="begin"/>
    </w:r>
    <w:r>
      <w:instrText>PAGE</w:instrText>
    </w:r>
    <w:r>
      <w:fldChar w:fldCharType="separate"/>
    </w:r>
    <w:r w:rsidR="00B64471">
      <w:rPr>
        <w:noProof/>
      </w:rPr>
      <w:t>2</w:t>
    </w:r>
    <w:r>
      <w:fldChar w:fldCharType="end"/>
    </w:r>
    <w:r>
      <w:t>/</w:t>
    </w:r>
    <w:r>
      <w:fldChar w:fldCharType="begin"/>
    </w:r>
    <w:r>
      <w:instrText>NUMPAGES</w:instrText>
    </w:r>
    <w:r>
      <w:fldChar w:fldCharType="separate"/>
    </w:r>
    <w:r w:rsidR="00B64471">
      <w:rPr>
        <w:noProof/>
      </w:rPr>
      <w:t>3</w:t>
    </w:r>
    <w:r>
      <w:fldChar w:fldCharType="end"/>
    </w:r>
  </w:p>
  <w:p w14:paraId="7FA2535B" w14:textId="77777777" w:rsidR="00397075" w:rsidRDefault="00397075">
    <w:pPr>
      <w:jc w:val="right"/>
      <w:rPr>
        <w:rFonts w:ascii="Quicksand" w:eastAsia="Quicksand" w:hAnsi="Quicksand" w:cs="Quicksand"/>
      </w:rPr>
    </w:pPr>
  </w:p>
  <w:p w14:paraId="1164B7C2" w14:textId="77777777" w:rsidR="00397075" w:rsidRDefault="00397075">
    <w:pPr>
      <w:jc w:val="right"/>
      <w:rPr>
        <w:rFonts w:ascii="Quicksand" w:eastAsia="Quicksand" w:hAnsi="Quicksand" w:cs="Quicksa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9842" w14:textId="77777777" w:rsidR="00397075" w:rsidRDefault="0039707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29830" w14:textId="77777777" w:rsidR="00D10DF1" w:rsidRDefault="00D10DF1">
      <w:pPr>
        <w:spacing w:line="240" w:lineRule="auto"/>
      </w:pPr>
      <w:r>
        <w:separator/>
      </w:r>
    </w:p>
  </w:footnote>
  <w:footnote w:type="continuationSeparator" w:id="0">
    <w:p w14:paraId="5B91998B" w14:textId="77777777" w:rsidR="00D10DF1" w:rsidRDefault="00D10DF1">
      <w:pPr>
        <w:spacing w:line="240" w:lineRule="auto"/>
      </w:pPr>
      <w:r>
        <w:continuationSeparator/>
      </w:r>
    </w:p>
  </w:footnote>
  <w:footnote w:type="continuationNotice" w:id="1">
    <w:p w14:paraId="00870AE2" w14:textId="77777777" w:rsidR="00D10DF1" w:rsidRDefault="00D10DF1">
      <w:pPr>
        <w:spacing w:line="240" w:lineRule="auto"/>
      </w:pPr>
    </w:p>
  </w:footnote>
  <w:footnote w:id="2">
    <w:p w14:paraId="1A487CDC" w14:textId="77777777" w:rsidR="00FC1C3F" w:rsidRDefault="00FC1C3F" w:rsidP="00FC1C3F">
      <w:pPr>
        <w:spacing w:line="240" w:lineRule="auto"/>
        <w:rPr>
          <w:sz w:val="20"/>
          <w:szCs w:val="20"/>
        </w:rPr>
      </w:pPr>
      <w:r>
        <w:rPr>
          <w:vertAlign w:val="superscript"/>
        </w:rPr>
        <w:footnoteRef/>
      </w:r>
      <w:r>
        <w:rPr>
          <w:sz w:val="20"/>
          <w:szCs w:val="20"/>
        </w:rPr>
        <w:t xml:space="preserve"> La UTE AD-SILO es la empresa adjudicataria del “Pliego de Prescripciones Técnicas y Administrativas. Soporte a la Innovación Abierta” publicado en la Plataforma de Contratación del Sector Público el 07/Ago/2024 con Número de Expediente 2024-07-18-01.</w:t>
      </w:r>
    </w:p>
    <w:p w14:paraId="7E307ABF" w14:textId="77777777" w:rsidR="0092728A" w:rsidRDefault="0092728A">
      <w:pPr>
        <w:spacing w:line="240" w:lineRule="auto"/>
        <w:rPr>
          <w:sz w:val="20"/>
          <w:szCs w:val="20"/>
        </w:rPr>
      </w:pPr>
    </w:p>
    <w:p w14:paraId="69EABBD1" w14:textId="536E7757" w:rsidR="00FC1C3F" w:rsidRDefault="00FC1C3F" w:rsidP="00FC1C3F">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5400" w14:textId="77777777" w:rsidR="00397075" w:rsidRDefault="00397075">
    <w:pPr>
      <w:jc w:val="right"/>
      <w:rPr>
        <w:rFonts w:ascii="Quicksand" w:eastAsia="Quicksand" w:hAnsi="Quicksand" w:cs="Quicksand"/>
        <w:sz w:val="20"/>
        <w:szCs w:val="20"/>
      </w:rPr>
    </w:pPr>
  </w:p>
  <w:p w14:paraId="7FF16960" w14:textId="77777777" w:rsidR="00397075" w:rsidRDefault="00397075">
    <w:pPr>
      <w:jc w:val="right"/>
      <w:rPr>
        <w:rFonts w:ascii="Quicksand" w:eastAsia="Quicksand" w:hAnsi="Quicksand" w:cs="Quicksand"/>
        <w:sz w:val="20"/>
        <w:szCs w:val="20"/>
      </w:rPr>
    </w:pPr>
  </w:p>
  <w:p w14:paraId="6B647EDC" w14:textId="7F0A4B29" w:rsidR="00397075" w:rsidRDefault="00943702">
    <w:pPr>
      <w:ind w:right="-160" w:hanging="166"/>
      <w:jc w:val="both"/>
    </w:pPr>
    <w:r>
      <w:rPr>
        <w:noProof/>
      </w:rPr>
      <w:drawing>
        <wp:anchor distT="114300" distB="114300" distL="114300" distR="114300" simplePos="0" relativeHeight="251658240" behindDoc="0" locked="0" layoutInCell="1" hidden="0" allowOverlap="1" wp14:anchorId="51FF99E5" wp14:editId="623F18B4">
          <wp:simplePos x="0" y="0"/>
          <wp:positionH relativeFrom="column">
            <wp:posOffset>1392555</wp:posOffset>
          </wp:positionH>
          <wp:positionV relativeFrom="paragraph">
            <wp:posOffset>283845</wp:posOffset>
          </wp:positionV>
          <wp:extent cx="883285" cy="42799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1594" r="16666"/>
                  <a:stretch>
                    <a:fillRect/>
                  </a:stretch>
                </pic:blipFill>
                <pic:spPr>
                  <a:xfrm>
                    <a:off x="0" y="0"/>
                    <a:ext cx="883285" cy="427990"/>
                  </a:xfrm>
                  <a:prstGeom prst="rect">
                    <a:avLst/>
                  </a:prstGeom>
                  <a:ln/>
                </pic:spPr>
              </pic:pic>
            </a:graphicData>
          </a:graphic>
        </wp:anchor>
      </w:drawing>
    </w:r>
    <w:r>
      <w:rPr>
        <w:noProof/>
      </w:rPr>
      <w:drawing>
        <wp:anchor distT="114300" distB="114300" distL="114300" distR="114300" simplePos="0" relativeHeight="251658241" behindDoc="0" locked="0" layoutInCell="1" hidden="0" allowOverlap="1" wp14:anchorId="397E75D6" wp14:editId="319B46A6">
          <wp:simplePos x="0" y="0"/>
          <wp:positionH relativeFrom="margin">
            <wp:align>left</wp:align>
          </wp:positionH>
          <wp:positionV relativeFrom="paragraph">
            <wp:posOffset>295275</wp:posOffset>
          </wp:positionV>
          <wp:extent cx="1143000" cy="1905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839" t="24390" r="6569" b="26829"/>
                  <a:stretch>
                    <a:fillRect/>
                  </a:stretch>
                </pic:blipFill>
                <pic:spPr>
                  <a:xfrm>
                    <a:off x="0" y="0"/>
                    <a:ext cx="1143000" cy="190500"/>
                  </a:xfrm>
                  <a:prstGeom prst="rect">
                    <a:avLst/>
                  </a:prstGeom>
                  <a:ln/>
                </pic:spPr>
              </pic:pic>
            </a:graphicData>
          </a:graphic>
        </wp:anchor>
      </w:drawing>
    </w:r>
    <w:r w:rsidR="00EB2752">
      <w:rPr>
        <w:noProof/>
      </w:rPr>
      <w:drawing>
        <wp:anchor distT="0" distB="0" distL="114300" distR="114300" simplePos="0" relativeHeight="251658242" behindDoc="0" locked="0" layoutInCell="1" allowOverlap="1" wp14:anchorId="63167BFF" wp14:editId="164AEC4A">
          <wp:simplePos x="0" y="0"/>
          <wp:positionH relativeFrom="margin">
            <wp:posOffset>3647440</wp:posOffset>
          </wp:positionH>
          <wp:positionV relativeFrom="paragraph">
            <wp:posOffset>281940</wp:posOffset>
          </wp:positionV>
          <wp:extent cx="2131695" cy="314325"/>
          <wp:effectExtent l="0" t="0" r="1905" b="9525"/>
          <wp:wrapTopAndBottom/>
          <wp:docPr id="1872896258" name="Imagen 1872896258"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96258" name="Imagen 1872896258" descr="Interfaz de usuario gráfica&#10;&#10;El contenido generado por IA puede ser incorrec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1695" cy="314325"/>
                  </a:xfrm>
                  <a:prstGeom prst="rect">
                    <a:avLst/>
                  </a:prstGeom>
                  <a:noFill/>
                </pic:spPr>
              </pic:pic>
            </a:graphicData>
          </a:graphic>
          <wp14:sizeRelH relativeFrom="margin">
            <wp14:pctWidth>0</wp14:pctWidth>
          </wp14:sizeRelH>
          <wp14:sizeRelV relativeFrom="margin">
            <wp14:pctHeight>0</wp14:pctHeight>
          </wp14:sizeRelV>
        </wp:anchor>
      </w:drawing>
    </w:r>
  </w:p>
  <w:tbl>
    <w:tblPr>
      <w:tblW w:w="8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039"/>
    </w:tblGrid>
    <w:tr w:rsidR="00943702" w14:paraId="691ECA4E" w14:textId="77777777" w:rsidTr="00943702">
      <w:trPr>
        <w:trHeight w:val="535"/>
      </w:trPr>
      <w:tc>
        <w:tcPr>
          <w:tcW w:w="8039" w:type="dxa"/>
          <w:tcBorders>
            <w:top w:val="nil"/>
            <w:left w:val="nil"/>
            <w:bottom w:val="nil"/>
            <w:right w:val="nil"/>
          </w:tcBorders>
          <w:tcMar>
            <w:top w:w="100" w:type="dxa"/>
            <w:left w:w="100" w:type="dxa"/>
            <w:bottom w:w="100" w:type="dxa"/>
            <w:right w:w="100" w:type="dxa"/>
          </w:tcMar>
        </w:tcPr>
        <w:p w14:paraId="0963A8D9" w14:textId="77777777" w:rsidR="00943702" w:rsidRPr="00943702" w:rsidRDefault="00943702">
          <w:pPr>
            <w:rPr>
              <w:b/>
              <w:color w:val="434343"/>
              <w:sz w:val="20"/>
              <w:szCs w:val="20"/>
            </w:rPr>
          </w:pPr>
          <w:r w:rsidRPr="00943702">
            <w:rPr>
              <w:b/>
              <w:color w:val="434343"/>
              <w:sz w:val="20"/>
              <w:szCs w:val="20"/>
            </w:rPr>
            <w:t>Bases de participación</w:t>
          </w:r>
        </w:p>
        <w:p w14:paraId="7C47DAEB" w14:textId="51D98897" w:rsidR="00943702" w:rsidRPr="00943702" w:rsidRDefault="00943702" w:rsidP="00943702">
          <w:r w:rsidRPr="00943702">
            <w:rPr>
              <w:color w:val="434343"/>
              <w:sz w:val="20"/>
              <w:szCs w:val="20"/>
            </w:rPr>
            <w:t>Concurso de retos tecnológicos en Gestión del Tráfico Aéreo (</w:t>
          </w:r>
          <w:r>
            <w:rPr>
              <w:color w:val="434343"/>
              <w:sz w:val="20"/>
              <w:szCs w:val="20"/>
            </w:rPr>
            <w:t>5</w:t>
          </w:r>
          <w:r w:rsidRPr="00943702">
            <w:rPr>
              <w:color w:val="434343"/>
              <w:sz w:val="20"/>
              <w:szCs w:val="20"/>
            </w:rPr>
            <w:t>ª edición)</w:t>
          </w:r>
        </w:p>
      </w:tc>
    </w:tr>
  </w:tbl>
  <w:p w14:paraId="5D43F683" w14:textId="77777777" w:rsidR="00397075" w:rsidRDefault="00D10DF1">
    <w:pPr>
      <w:ind w:right="-160" w:hanging="166"/>
      <w:jc w:val="both"/>
    </w:pPr>
    <w:r>
      <w:pict w14:anchorId="5BE067D2">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D25BA"/>
    <w:multiLevelType w:val="multilevel"/>
    <w:tmpl w:val="FD1CD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8A6248"/>
    <w:multiLevelType w:val="hybridMultilevel"/>
    <w:tmpl w:val="7AF22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36664571">
    <w:abstractNumId w:val="0"/>
  </w:num>
  <w:num w:numId="2" w16cid:durableId="156112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075"/>
    <w:rsid w:val="00005432"/>
    <w:rsid w:val="00010D95"/>
    <w:rsid w:val="00014EDE"/>
    <w:rsid w:val="000439C3"/>
    <w:rsid w:val="00046EBE"/>
    <w:rsid w:val="0006500D"/>
    <w:rsid w:val="00066726"/>
    <w:rsid w:val="000673F0"/>
    <w:rsid w:val="00070AB1"/>
    <w:rsid w:val="00071119"/>
    <w:rsid w:val="000760E7"/>
    <w:rsid w:val="00090F7D"/>
    <w:rsid w:val="00091E5B"/>
    <w:rsid w:val="00094A35"/>
    <w:rsid w:val="00096C34"/>
    <w:rsid w:val="000A7156"/>
    <w:rsid w:val="000B2AA3"/>
    <w:rsid w:val="000B5096"/>
    <w:rsid w:val="000B7A00"/>
    <w:rsid w:val="000C2CA3"/>
    <w:rsid w:val="000C4CA7"/>
    <w:rsid w:val="000D4606"/>
    <w:rsid w:val="000F27D6"/>
    <w:rsid w:val="000F400F"/>
    <w:rsid w:val="00104A05"/>
    <w:rsid w:val="001132D7"/>
    <w:rsid w:val="00114C86"/>
    <w:rsid w:val="00114E84"/>
    <w:rsid w:val="00116B8A"/>
    <w:rsid w:val="0012528D"/>
    <w:rsid w:val="001513E5"/>
    <w:rsid w:val="001564EE"/>
    <w:rsid w:val="00162F09"/>
    <w:rsid w:val="00165D3B"/>
    <w:rsid w:val="00170395"/>
    <w:rsid w:val="00171C9B"/>
    <w:rsid w:val="00171F70"/>
    <w:rsid w:val="00176EE7"/>
    <w:rsid w:val="00177010"/>
    <w:rsid w:val="0018225B"/>
    <w:rsid w:val="00195B1A"/>
    <w:rsid w:val="001A536B"/>
    <w:rsid w:val="001A5E4F"/>
    <w:rsid w:val="001A64E5"/>
    <w:rsid w:val="001B508B"/>
    <w:rsid w:val="001C38A3"/>
    <w:rsid w:val="001C6AD6"/>
    <w:rsid w:val="001D2D79"/>
    <w:rsid w:val="001D744F"/>
    <w:rsid w:val="001E200C"/>
    <w:rsid w:val="001E29DC"/>
    <w:rsid w:val="001E3C7D"/>
    <w:rsid w:val="001E4D75"/>
    <w:rsid w:val="0020105C"/>
    <w:rsid w:val="00203A7C"/>
    <w:rsid w:val="00211B11"/>
    <w:rsid w:val="00212A9B"/>
    <w:rsid w:val="00217DB6"/>
    <w:rsid w:val="00225264"/>
    <w:rsid w:val="00233EEC"/>
    <w:rsid w:val="00237E0F"/>
    <w:rsid w:val="00240B85"/>
    <w:rsid w:val="00242CD1"/>
    <w:rsid w:val="002453ED"/>
    <w:rsid w:val="00246AEB"/>
    <w:rsid w:val="0026314C"/>
    <w:rsid w:val="00267C3B"/>
    <w:rsid w:val="00267F61"/>
    <w:rsid w:val="00271113"/>
    <w:rsid w:val="002736C1"/>
    <w:rsid w:val="00276DAF"/>
    <w:rsid w:val="00280F39"/>
    <w:rsid w:val="00286486"/>
    <w:rsid w:val="002914F4"/>
    <w:rsid w:val="002B434C"/>
    <w:rsid w:val="002B584F"/>
    <w:rsid w:val="002C53C4"/>
    <w:rsid w:val="002D3877"/>
    <w:rsid w:val="002E1E18"/>
    <w:rsid w:val="002F16F1"/>
    <w:rsid w:val="00313037"/>
    <w:rsid w:val="00327467"/>
    <w:rsid w:val="00332833"/>
    <w:rsid w:val="00335C61"/>
    <w:rsid w:val="003372CD"/>
    <w:rsid w:val="00337581"/>
    <w:rsid w:val="003403DF"/>
    <w:rsid w:val="00341C04"/>
    <w:rsid w:val="00350803"/>
    <w:rsid w:val="00352CD7"/>
    <w:rsid w:val="00355363"/>
    <w:rsid w:val="00357221"/>
    <w:rsid w:val="00364E75"/>
    <w:rsid w:val="00370307"/>
    <w:rsid w:val="00381E94"/>
    <w:rsid w:val="003846A2"/>
    <w:rsid w:val="00397075"/>
    <w:rsid w:val="003A54C4"/>
    <w:rsid w:val="003A6592"/>
    <w:rsid w:val="003A7227"/>
    <w:rsid w:val="003A789E"/>
    <w:rsid w:val="003B4D37"/>
    <w:rsid w:val="003B7031"/>
    <w:rsid w:val="003C5592"/>
    <w:rsid w:val="003C7C4F"/>
    <w:rsid w:val="003C7D00"/>
    <w:rsid w:val="003D412F"/>
    <w:rsid w:val="003E3D62"/>
    <w:rsid w:val="003E5135"/>
    <w:rsid w:val="003F21FD"/>
    <w:rsid w:val="003F5F21"/>
    <w:rsid w:val="003F6C38"/>
    <w:rsid w:val="00404902"/>
    <w:rsid w:val="00404FB7"/>
    <w:rsid w:val="004069AB"/>
    <w:rsid w:val="0042202D"/>
    <w:rsid w:val="00426DD6"/>
    <w:rsid w:val="00430A92"/>
    <w:rsid w:val="00445A21"/>
    <w:rsid w:val="00446C29"/>
    <w:rsid w:val="00446CED"/>
    <w:rsid w:val="004568D4"/>
    <w:rsid w:val="00474959"/>
    <w:rsid w:val="00477598"/>
    <w:rsid w:val="00480E45"/>
    <w:rsid w:val="00481B29"/>
    <w:rsid w:val="00481C06"/>
    <w:rsid w:val="00496739"/>
    <w:rsid w:val="004B1C71"/>
    <w:rsid w:val="004D20F2"/>
    <w:rsid w:val="004D3257"/>
    <w:rsid w:val="004E7906"/>
    <w:rsid w:val="00502303"/>
    <w:rsid w:val="0050673E"/>
    <w:rsid w:val="005157D4"/>
    <w:rsid w:val="005216DA"/>
    <w:rsid w:val="00524C6B"/>
    <w:rsid w:val="00527433"/>
    <w:rsid w:val="005442EB"/>
    <w:rsid w:val="00545F8C"/>
    <w:rsid w:val="00547022"/>
    <w:rsid w:val="005514CF"/>
    <w:rsid w:val="005606A7"/>
    <w:rsid w:val="005630A1"/>
    <w:rsid w:val="005726C5"/>
    <w:rsid w:val="00581FAE"/>
    <w:rsid w:val="005A5EB0"/>
    <w:rsid w:val="005B3276"/>
    <w:rsid w:val="005D3F81"/>
    <w:rsid w:val="005D4883"/>
    <w:rsid w:val="005E6474"/>
    <w:rsid w:val="005F079E"/>
    <w:rsid w:val="005F327A"/>
    <w:rsid w:val="00610095"/>
    <w:rsid w:val="006119B0"/>
    <w:rsid w:val="006400A2"/>
    <w:rsid w:val="00643AB6"/>
    <w:rsid w:val="006468C4"/>
    <w:rsid w:val="00647EC9"/>
    <w:rsid w:val="00650881"/>
    <w:rsid w:val="00652468"/>
    <w:rsid w:val="006576B6"/>
    <w:rsid w:val="00663FB2"/>
    <w:rsid w:val="0067293A"/>
    <w:rsid w:val="00673E40"/>
    <w:rsid w:val="00684EE9"/>
    <w:rsid w:val="00686556"/>
    <w:rsid w:val="00692CA3"/>
    <w:rsid w:val="006A1821"/>
    <w:rsid w:val="006A355B"/>
    <w:rsid w:val="006A5548"/>
    <w:rsid w:val="006A5993"/>
    <w:rsid w:val="006B00AD"/>
    <w:rsid w:val="006C3847"/>
    <w:rsid w:val="006E1B97"/>
    <w:rsid w:val="006F4B42"/>
    <w:rsid w:val="00704E36"/>
    <w:rsid w:val="0071120B"/>
    <w:rsid w:val="00713911"/>
    <w:rsid w:val="007164E4"/>
    <w:rsid w:val="007252CD"/>
    <w:rsid w:val="0073684F"/>
    <w:rsid w:val="007408EA"/>
    <w:rsid w:val="00745314"/>
    <w:rsid w:val="00747761"/>
    <w:rsid w:val="0075306C"/>
    <w:rsid w:val="00756AC6"/>
    <w:rsid w:val="007571FB"/>
    <w:rsid w:val="00770C71"/>
    <w:rsid w:val="00780C12"/>
    <w:rsid w:val="00781EFA"/>
    <w:rsid w:val="00793529"/>
    <w:rsid w:val="0079589E"/>
    <w:rsid w:val="00795ABA"/>
    <w:rsid w:val="00796E96"/>
    <w:rsid w:val="007A5EC3"/>
    <w:rsid w:val="007B25CA"/>
    <w:rsid w:val="007B441A"/>
    <w:rsid w:val="007C29D9"/>
    <w:rsid w:val="007C3AC4"/>
    <w:rsid w:val="007C55CF"/>
    <w:rsid w:val="007C58F3"/>
    <w:rsid w:val="007D45F9"/>
    <w:rsid w:val="007D52DD"/>
    <w:rsid w:val="007E2C24"/>
    <w:rsid w:val="007E3C69"/>
    <w:rsid w:val="007E63F2"/>
    <w:rsid w:val="007F0DD8"/>
    <w:rsid w:val="007F7E03"/>
    <w:rsid w:val="00811ED4"/>
    <w:rsid w:val="00823B7C"/>
    <w:rsid w:val="0082543C"/>
    <w:rsid w:val="008265C7"/>
    <w:rsid w:val="00833628"/>
    <w:rsid w:val="008434B9"/>
    <w:rsid w:val="00851F06"/>
    <w:rsid w:val="008563B3"/>
    <w:rsid w:val="0086582A"/>
    <w:rsid w:val="00872FE8"/>
    <w:rsid w:val="0089319E"/>
    <w:rsid w:val="008A2846"/>
    <w:rsid w:val="008A7E64"/>
    <w:rsid w:val="008B254D"/>
    <w:rsid w:val="008B2D19"/>
    <w:rsid w:val="008B7F43"/>
    <w:rsid w:val="008D39C5"/>
    <w:rsid w:val="008E2775"/>
    <w:rsid w:val="008E7737"/>
    <w:rsid w:val="008F68E3"/>
    <w:rsid w:val="008F7057"/>
    <w:rsid w:val="008F7858"/>
    <w:rsid w:val="009128EF"/>
    <w:rsid w:val="00923E1E"/>
    <w:rsid w:val="0092728A"/>
    <w:rsid w:val="00931D1B"/>
    <w:rsid w:val="00931F71"/>
    <w:rsid w:val="00943702"/>
    <w:rsid w:val="00950E3D"/>
    <w:rsid w:val="00956501"/>
    <w:rsid w:val="00960941"/>
    <w:rsid w:val="00960F37"/>
    <w:rsid w:val="009642CC"/>
    <w:rsid w:val="0096797A"/>
    <w:rsid w:val="009706BA"/>
    <w:rsid w:val="009718AF"/>
    <w:rsid w:val="009760CF"/>
    <w:rsid w:val="009765D2"/>
    <w:rsid w:val="00980133"/>
    <w:rsid w:val="009814B3"/>
    <w:rsid w:val="00995A08"/>
    <w:rsid w:val="009A1AC6"/>
    <w:rsid w:val="009A1E1B"/>
    <w:rsid w:val="009A76EB"/>
    <w:rsid w:val="009D4961"/>
    <w:rsid w:val="009E443D"/>
    <w:rsid w:val="009E51EA"/>
    <w:rsid w:val="009E5E27"/>
    <w:rsid w:val="009E7EA1"/>
    <w:rsid w:val="009F0B25"/>
    <w:rsid w:val="00A003A8"/>
    <w:rsid w:val="00A02A4E"/>
    <w:rsid w:val="00A02E1C"/>
    <w:rsid w:val="00A10956"/>
    <w:rsid w:val="00A12526"/>
    <w:rsid w:val="00A1332B"/>
    <w:rsid w:val="00A155F3"/>
    <w:rsid w:val="00A17FD9"/>
    <w:rsid w:val="00A260F8"/>
    <w:rsid w:val="00A37694"/>
    <w:rsid w:val="00A44144"/>
    <w:rsid w:val="00A515A0"/>
    <w:rsid w:val="00A54D42"/>
    <w:rsid w:val="00A6121A"/>
    <w:rsid w:val="00A6359C"/>
    <w:rsid w:val="00A71871"/>
    <w:rsid w:val="00A73ABA"/>
    <w:rsid w:val="00A81A0B"/>
    <w:rsid w:val="00A83AEF"/>
    <w:rsid w:val="00A83B23"/>
    <w:rsid w:val="00A86843"/>
    <w:rsid w:val="00A8686B"/>
    <w:rsid w:val="00A87083"/>
    <w:rsid w:val="00A93856"/>
    <w:rsid w:val="00A95B5C"/>
    <w:rsid w:val="00A96B29"/>
    <w:rsid w:val="00AA1B4F"/>
    <w:rsid w:val="00AA30A7"/>
    <w:rsid w:val="00AA7D2D"/>
    <w:rsid w:val="00AA7DC2"/>
    <w:rsid w:val="00AC0C21"/>
    <w:rsid w:val="00AC693A"/>
    <w:rsid w:val="00AC7E68"/>
    <w:rsid w:val="00AD0C69"/>
    <w:rsid w:val="00AD1BAC"/>
    <w:rsid w:val="00AD24CB"/>
    <w:rsid w:val="00AD5232"/>
    <w:rsid w:val="00AD69C8"/>
    <w:rsid w:val="00AF60BA"/>
    <w:rsid w:val="00AF6F43"/>
    <w:rsid w:val="00B125B4"/>
    <w:rsid w:val="00B16684"/>
    <w:rsid w:val="00B22C71"/>
    <w:rsid w:val="00B313FA"/>
    <w:rsid w:val="00B32CC4"/>
    <w:rsid w:val="00B3552D"/>
    <w:rsid w:val="00B36330"/>
    <w:rsid w:val="00B56DD2"/>
    <w:rsid w:val="00B6102E"/>
    <w:rsid w:val="00B61892"/>
    <w:rsid w:val="00B64471"/>
    <w:rsid w:val="00B64B66"/>
    <w:rsid w:val="00B6602F"/>
    <w:rsid w:val="00B71098"/>
    <w:rsid w:val="00B83867"/>
    <w:rsid w:val="00B91705"/>
    <w:rsid w:val="00B9283E"/>
    <w:rsid w:val="00B9390B"/>
    <w:rsid w:val="00B93D8E"/>
    <w:rsid w:val="00B95098"/>
    <w:rsid w:val="00BA4BA2"/>
    <w:rsid w:val="00BA60A6"/>
    <w:rsid w:val="00BB2A06"/>
    <w:rsid w:val="00BC158D"/>
    <w:rsid w:val="00BC209C"/>
    <w:rsid w:val="00BC3A63"/>
    <w:rsid w:val="00BC6E93"/>
    <w:rsid w:val="00BD7A7E"/>
    <w:rsid w:val="00BE2F70"/>
    <w:rsid w:val="00BE3E18"/>
    <w:rsid w:val="00BE6D05"/>
    <w:rsid w:val="00BF0A14"/>
    <w:rsid w:val="00BF1AD5"/>
    <w:rsid w:val="00C00CE0"/>
    <w:rsid w:val="00C076B9"/>
    <w:rsid w:val="00C07D75"/>
    <w:rsid w:val="00C12E15"/>
    <w:rsid w:val="00C131B5"/>
    <w:rsid w:val="00C15CE8"/>
    <w:rsid w:val="00C20F46"/>
    <w:rsid w:val="00C21A07"/>
    <w:rsid w:val="00C22652"/>
    <w:rsid w:val="00C22B94"/>
    <w:rsid w:val="00C24724"/>
    <w:rsid w:val="00C316D8"/>
    <w:rsid w:val="00C408D6"/>
    <w:rsid w:val="00C417A9"/>
    <w:rsid w:val="00C52530"/>
    <w:rsid w:val="00C55B8C"/>
    <w:rsid w:val="00C579CD"/>
    <w:rsid w:val="00C72223"/>
    <w:rsid w:val="00C72FF2"/>
    <w:rsid w:val="00C91CE6"/>
    <w:rsid w:val="00C92600"/>
    <w:rsid w:val="00C9284E"/>
    <w:rsid w:val="00C95046"/>
    <w:rsid w:val="00C97B33"/>
    <w:rsid w:val="00CB7168"/>
    <w:rsid w:val="00CC3C59"/>
    <w:rsid w:val="00CC3C97"/>
    <w:rsid w:val="00CC622D"/>
    <w:rsid w:val="00CD1D6F"/>
    <w:rsid w:val="00CF76C1"/>
    <w:rsid w:val="00D0283A"/>
    <w:rsid w:val="00D10DF1"/>
    <w:rsid w:val="00D12239"/>
    <w:rsid w:val="00D12D5F"/>
    <w:rsid w:val="00D224DB"/>
    <w:rsid w:val="00D31F54"/>
    <w:rsid w:val="00D534B3"/>
    <w:rsid w:val="00D57780"/>
    <w:rsid w:val="00D609FD"/>
    <w:rsid w:val="00D64DFE"/>
    <w:rsid w:val="00D7067C"/>
    <w:rsid w:val="00D71AD7"/>
    <w:rsid w:val="00D85F69"/>
    <w:rsid w:val="00D908EB"/>
    <w:rsid w:val="00D90C09"/>
    <w:rsid w:val="00D91CF0"/>
    <w:rsid w:val="00D96B1E"/>
    <w:rsid w:val="00DB2300"/>
    <w:rsid w:val="00DB55B7"/>
    <w:rsid w:val="00DB6E3B"/>
    <w:rsid w:val="00DC24B2"/>
    <w:rsid w:val="00DC5F0E"/>
    <w:rsid w:val="00DD0E65"/>
    <w:rsid w:val="00DD2F16"/>
    <w:rsid w:val="00DD5877"/>
    <w:rsid w:val="00DE1CE0"/>
    <w:rsid w:val="00DE6B69"/>
    <w:rsid w:val="00DE6F83"/>
    <w:rsid w:val="00DF19BF"/>
    <w:rsid w:val="00DF45C2"/>
    <w:rsid w:val="00E00EAF"/>
    <w:rsid w:val="00E070D8"/>
    <w:rsid w:val="00E10E30"/>
    <w:rsid w:val="00E12507"/>
    <w:rsid w:val="00E12935"/>
    <w:rsid w:val="00E243C6"/>
    <w:rsid w:val="00E51017"/>
    <w:rsid w:val="00E523EC"/>
    <w:rsid w:val="00E55FB5"/>
    <w:rsid w:val="00E56D07"/>
    <w:rsid w:val="00E601C5"/>
    <w:rsid w:val="00E60440"/>
    <w:rsid w:val="00E61A68"/>
    <w:rsid w:val="00E73638"/>
    <w:rsid w:val="00E764A3"/>
    <w:rsid w:val="00E810B0"/>
    <w:rsid w:val="00E86775"/>
    <w:rsid w:val="00E90EBA"/>
    <w:rsid w:val="00E90FC1"/>
    <w:rsid w:val="00E95AB9"/>
    <w:rsid w:val="00EA3960"/>
    <w:rsid w:val="00EB2752"/>
    <w:rsid w:val="00EB29F6"/>
    <w:rsid w:val="00EB2B65"/>
    <w:rsid w:val="00EF4848"/>
    <w:rsid w:val="00EF5B16"/>
    <w:rsid w:val="00EF6498"/>
    <w:rsid w:val="00EF6CEF"/>
    <w:rsid w:val="00F00FEF"/>
    <w:rsid w:val="00F11ACF"/>
    <w:rsid w:val="00F125DA"/>
    <w:rsid w:val="00F145D3"/>
    <w:rsid w:val="00F17613"/>
    <w:rsid w:val="00F17A0F"/>
    <w:rsid w:val="00F247FE"/>
    <w:rsid w:val="00F37A88"/>
    <w:rsid w:val="00F408BA"/>
    <w:rsid w:val="00F4237E"/>
    <w:rsid w:val="00F45076"/>
    <w:rsid w:val="00F50789"/>
    <w:rsid w:val="00F534B1"/>
    <w:rsid w:val="00F57C70"/>
    <w:rsid w:val="00F67BB5"/>
    <w:rsid w:val="00F77BFC"/>
    <w:rsid w:val="00F82399"/>
    <w:rsid w:val="00F85ACD"/>
    <w:rsid w:val="00F86314"/>
    <w:rsid w:val="00F96897"/>
    <w:rsid w:val="00FA110F"/>
    <w:rsid w:val="00FA14C9"/>
    <w:rsid w:val="00FA3B29"/>
    <w:rsid w:val="00FA7A8F"/>
    <w:rsid w:val="00FA7EC4"/>
    <w:rsid w:val="00FB0FE4"/>
    <w:rsid w:val="00FB1CA3"/>
    <w:rsid w:val="00FC1C3F"/>
    <w:rsid w:val="00FC2B13"/>
    <w:rsid w:val="00FD0EFE"/>
    <w:rsid w:val="00FD16AB"/>
    <w:rsid w:val="00FD3FE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6136F"/>
  <w15:docId w15:val="{C711D1EB-0E92-4F4D-B7CE-FBF499A6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after="120" w:line="273" w:lineRule="auto"/>
      <w:jc w:val="both"/>
      <w:outlineLvl w:val="0"/>
    </w:pPr>
    <w:rPr>
      <w:b/>
      <w:color w:val="144898"/>
      <w:sz w:val="40"/>
      <w:szCs w:val="40"/>
    </w:rPr>
  </w:style>
  <w:style w:type="paragraph" w:styleId="Ttulo2">
    <w:name w:val="heading 2"/>
    <w:basedOn w:val="Normal"/>
    <w:next w:val="Normal"/>
    <w:uiPriority w:val="9"/>
    <w:unhideWhenUsed/>
    <w:qFormat/>
    <w:pPr>
      <w:keepNext/>
      <w:keepLines/>
      <w:spacing w:before="280" w:after="120" w:line="273" w:lineRule="auto"/>
      <w:jc w:val="both"/>
      <w:outlineLvl w:val="1"/>
    </w:pPr>
    <w:rPr>
      <w:color w:val="144898"/>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jc w:val="center"/>
    </w:pPr>
    <w:rPr>
      <w:b/>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Ind w:w="0" w:type="nil"/>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B64471"/>
    <w:rPr>
      <w:sz w:val="16"/>
      <w:szCs w:val="16"/>
    </w:rPr>
  </w:style>
  <w:style w:type="paragraph" w:styleId="Textocomentario">
    <w:name w:val="annotation text"/>
    <w:basedOn w:val="Normal"/>
    <w:link w:val="TextocomentarioCar"/>
    <w:uiPriority w:val="99"/>
    <w:unhideWhenUsed/>
    <w:rsid w:val="00B64471"/>
    <w:pPr>
      <w:spacing w:line="240" w:lineRule="auto"/>
    </w:pPr>
    <w:rPr>
      <w:sz w:val="20"/>
      <w:szCs w:val="20"/>
    </w:rPr>
  </w:style>
  <w:style w:type="character" w:customStyle="1" w:styleId="TextocomentarioCar">
    <w:name w:val="Texto comentario Car"/>
    <w:basedOn w:val="Fuentedeprrafopredeter"/>
    <w:link w:val="Textocomentario"/>
    <w:uiPriority w:val="99"/>
    <w:rsid w:val="00B64471"/>
    <w:rPr>
      <w:sz w:val="20"/>
      <w:szCs w:val="20"/>
    </w:rPr>
  </w:style>
  <w:style w:type="paragraph" w:styleId="Asuntodelcomentario">
    <w:name w:val="annotation subject"/>
    <w:basedOn w:val="Textocomentario"/>
    <w:next w:val="Textocomentario"/>
    <w:link w:val="AsuntodelcomentarioCar"/>
    <w:uiPriority w:val="99"/>
    <w:semiHidden/>
    <w:unhideWhenUsed/>
    <w:rsid w:val="00B64471"/>
    <w:rPr>
      <w:b/>
      <w:bCs/>
    </w:rPr>
  </w:style>
  <w:style w:type="character" w:customStyle="1" w:styleId="AsuntodelcomentarioCar">
    <w:name w:val="Asunto del comentario Car"/>
    <w:basedOn w:val="TextocomentarioCar"/>
    <w:link w:val="Asuntodelcomentario"/>
    <w:uiPriority w:val="99"/>
    <w:semiHidden/>
    <w:rsid w:val="00B64471"/>
    <w:rPr>
      <w:b/>
      <w:bCs/>
      <w:sz w:val="20"/>
      <w:szCs w:val="20"/>
    </w:rPr>
  </w:style>
  <w:style w:type="paragraph" w:styleId="Encabezado">
    <w:name w:val="header"/>
    <w:basedOn w:val="Normal"/>
    <w:link w:val="EncabezadoCar"/>
    <w:uiPriority w:val="99"/>
    <w:unhideWhenUsed/>
    <w:rsid w:val="00B6447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64471"/>
  </w:style>
  <w:style w:type="paragraph" w:styleId="Piedepgina">
    <w:name w:val="footer"/>
    <w:basedOn w:val="Normal"/>
    <w:link w:val="PiedepginaCar"/>
    <w:uiPriority w:val="99"/>
    <w:unhideWhenUsed/>
    <w:rsid w:val="00B6447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64471"/>
  </w:style>
  <w:style w:type="character" w:styleId="Hipervnculo">
    <w:name w:val="Hyperlink"/>
    <w:basedOn w:val="Fuentedeprrafopredeter"/>
    <w:uiPriority w:val="99"/>
    <w:unhideWhenUsed/>
    <w:rsid w:val="00A93856"/>
    <w:rPr>
      <w:color w:val="0000FF" w:themeColor="hyperlink"/>
      <w:u w:val="single"/>
    </w:rPr>
  </w:style>
  <w:style w:type="character" w:styleId="Mencinsinresolver">
    <w:name w:val="Unresolved Mention"/>
    <w:basedOn w:val="Fuentedeprrafopredeter"/>
    <w:uiPriority w:val="99"/>
    <w:semiHidden/>
    <w:unhideWhenUsed/>
    <w:rsid w:val="00A93856"/>
    <w:rPr>
      <w:color w:val="605E5C"/>
      <w:shd w:val="clear" w:color="auto" w:fill="E1DFDD"/>
    </w:rPr>
  </w:style>
  <w:style w:type="table" w:customStyle="1" w:styleId="TableNormal1">
    <w:name w:val="Table Normal1"/>
    <w:rsid w:val="00337581"/>
    <w:tblPr>
      <w:tblCellMar>
        <w:top w:w="0" w:type="dxa"/>
        <w:left w:w="0" w:type="dxa"/>
        <w:bottom w:w="0" w:type="dxa"/>
        <w:right w:w="0" w:type="dxa"/>
      </w:tblCellMar>
    </w:tblPr>
  </w:style>
  <w:style w:type="paragraph" w:styleId="Prrafodelista">
    <w:name w:val="List Paragraph"/>
    <w:basedOn w:val="Normal"/>
    <w:uiPriority w:val="34"/>
    <w:qFormat/>
    <w:rsid w:val="007C29D9"/>
    <w:pPr>
      <w:ind w:left="720"/>
      <w:contextualSpacing/>
    </w:pPr>
  </w:style>
  <w:style w:type="paragraph" w:styleId="Revisin">
    <w:name w:val="Revision"/>
    <w:hidden/>
    <w:uiPriority w:val="99"/>
    <w:semiHidden/>
    <w:rsid w:val="007C29D9"/>
    <w:pPr>
      <w:spacing w:line="240" w:lineRule="auto"/>
    </w:pPr>
  </w:style>
  <w:style w:type="paragraph" w:styleId="TtuloTDC">
    <w:name w:val="TOC Heading"/>
    <w:basedOn w:val="Ttulo1"/>
    <w:next w:val="Normal"/>
    <w:uiPriority w:val="39"/>
    <w:unhideWhenUsed/>
    <w:qFormat/>
    <w:rsid w:val="008F68E3"/>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8F68E3"/>
    <w:pPr>
      <w:spacing w:after="100"/>
    </w:pPr>
  </w:style>
  <w:style w:type="paragraph" w:styleId="TDC2">
    <w:name w:val="toc 2"/>
    <w:basedOn w:val="Normal"/>
    <w:next w:val="Normal"/>
    <w:autoRedefine/>
    <w:uiPriority w:val="39"/>
    <w:unhideWhenUsed/>
    <w:rsid w:val="008F68E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149814">
      <w:bodyDiv w:val="1"/>
      <w:marLeft w:val="0"/>
      <w:marRight w:val="0"/>
      <w:marTop w:val="0"/>
      <w:marBottom w:val="0"/>
      <w:divBdr>
        <w:top w:val="none" w:sz="0" w:space="0" w:color="auto"/>
        <w:left w:val="none" w:sz="0" w:space="0" w:color="auto"/>
        <w:bottom w:val="none" w:sz="0" w:space="0" w:color="auto"/>
        <w:right w:val="none" w:sz="0" w:space="0" w:color="auto"/>
      </w:divBdr>
    </w:div>
    <w:div w:id="1200775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epd.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silocompany.com" TargetMode="External"/><Relationship Id="rId2" Type="http://schemas.openxmlformats.org/officeDocument/2006/relationships/customXml" Target="../customXml/item2.xml"/><Relationship Id="rId16" Type="http://schemas.openxmlformats.org/officeDocument/2006/relationships/hyperlink" Target="mailto:retostecnologicos@enaireopeninnovatio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retos.enaireopeninnovation.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silocompan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96b5502-fb0b-4212-a258-6e7a10b58edf" xsi:nil="true"/>
    <lcf76f155ced4ddcb4097134ff3c332f xmlns="030874d7-9fef-4d84-87d9-005a91b40e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C1BEF3DFBB9DD4F9B0939FDBD1E7575" ma:contentTypeVersion="21" ma:contentTypeDescription="Crear nuevo documento." ma:contentTypeScope="" ma:versionID="ff795f3dd9029ced8b7e6b4688ae9378">
  <xsd:schema xmlns:xsd="http://www.w3.org/2001/XMLSchema" xmlns:xs="http://www.w3.org/2001/XMLSchema" xmlns:p="http://schemas.microsoft.com/office/2006/metadata/properties" xmlns:ns2="096b5502-fb0b-4212-a258-6e7a10b58edf" xmlns:ns3="030874d7-9fef-4d84-87d9-005a91b40e80" targetNamespace="http://schemas.microsoft.com/office/2006/metadata/properties" ma:root="true" ma:fieldsID="024036f303c3ef54734c1ba55a872097" ns2:_="" ns3:_="">
    <xsd:import namespace="096b5502-fb0b-4212-a258-6e7a10b58edf"/>
    <xsd:import namespace="030874d7-9fef-4d84-87d9-005a91b40e8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b5502-fb0b-4212-a258-6e7a10b58edf"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element name="TaxCatchAll" ma:index="25" nillable="true" ma:displayName="Taxonomy Catch All Column" ma:hidden="true" ma:list="{aca77442-02a1-4add-bb57-e7213a1e9142}" ma:internalName="TaxCatchAll" ma:showField="CatchAllData" ma:web="096b5502-fb0b-4212-a258-6e7a10b58e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0874d7-9fef-4d84-87d9-005a91b40e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fa185e21-45aa-4127-82bb-e35b0cfda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BF73D-EC9F-4E19-83ED-365C4C386C27}">
  <ds:schemaRefs>
    <ds:schemaRef ds:uri="http://schemas.microsoft.com/sharepoint/v3/contenttype/forms"/>
  </ds:schemaRefs>
</ds:datastoreItem>
</file>

<file path=customXml/itemProps2.xml><?xml version="1.0" encoding="utf-8"?>
<ds:datastoreItem xmlns:ds="http://schemas.openxmlformats.org/officeDocument/2006/customXml" ds:itemID="{987FBC3B-C104-475D-9D51-05AA071F30A9}">
  <ds:schemaRefs>
    <ds:schemaRef ds:uri="http://schemas.microsoft.com/office/2006/metadata/properties"/>
    <ds:schemaRef ds:uri="http://schemas.microsoft.com/office/infopath/2007/PartnerControls"/>
    <ds:schemaRef ds:uri="096b5502-fb0b-4212-a258-6e7a10b58edf"/>
    <ds:schemaRef ds:uri="030874d7-9fef-4d84-87d9-005a91b40e80"/>
  </ds:schemaRefs>
</ds:datastoreItem>
</file>

<file path=customXml/itemProps3.xml><?xml version="1.0" encoding="utf-8"?>
<ds:datastoreItem xmlns:ds="http://schemas.openxmlformats.org/officeDocument/2006/customXml" ds:itemID="{2D258A12-AFA8-4C9A-B97E-1200E69CD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b5502-fb0b-4212-a258-6e7a10b58edf"/>
    <ds:schemaRef ds:uri="030874d7-9fef-4d84-87d9-005a91b40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D77C78-AD78-413E-8AA5-CE1039EA7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4720</Words>
  <Characters>25963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30622</CharactersWithSpaces>
  <SharedDoc>false</SharedDoc>
  <HLinks>
    <vt:vector size="186" baseType="variant">
      <vt:variant>
        <vt:i4>1769505</vt:i4>
      </vt:variant>
      <vt:variant>
        <vt:i4>93</vt:i4>
      </vt:variant>
      <vt:variant>
        <vt:i4>0</vt:i4>
      </vt:variant>
      <vt:variant>
        <vt:i4>5</vt:i4>
      </vt:variant>
      <vt:variant>
        <vt:lpwstr>mailto:info@silocompany.com</vt:lpwstr>
      </vt:variant>
      <vt:variant>
        <vt:lpwstr/>
      </vt:variant>
      <vt:variant>
        <vt:i4>6750260</vt:i4>
      </vt:variant>
      <vt:variant>
        <vt:i4>90</vt:i4>
      </vt:variant>
      <vt:variant>
        <vt:i4>0</vt:i4>
      </vt:variant>
      <vt:variant>
        <vt:i4>5</vt:i4>
      </vt:variant>
      <vt:variant>
        <vt:lpwstr>http://www.aepd.es/</vt:lpwstr>
      </vt:variant>
      <vt:variant>
        <vt:lpwstr/>
      </vt:variant>
      <vt:variant>
        <vt:i4>1769505</vt:i4>
      </vt:variant>
      <vt:variant>
        <vt:i4>87</vt:i4>
      </vt:variant>
      <vt:variant>
        <vt:i4>0</vt:i4>
      </vt:variant>
      <vt:variant>
        <vt:i4>5</vt:i4>
      </vt:variant>
      <vt:variant>
        <vt:lpwstr>mailto:info@silocompany.com</vt:lpwstr>
      </vt:variant>
      <vt:variant>
        <vt:lpwstr/>
      </vt:variant>
      <vt:variant>
        <vt:i4>3670044</vt:i4>
      </vt:variant>
      <vt:variant>
        <vt:i4>84</vt:i4>
      </vt:variant>
      <vt:variant>
        <vt:i4>0</vt:i4>
      </vt:variant>
      <vt:variant>
        <vt:i4>5</vt:i4>
      </vt:variant>
      <vt:variant>
        <vt:lpwstr>mailto:info@enaireopeninnovation.com</vt:lpwstr>
      </vt:variant>
      <vt:variant>
        <vt:lpwstr/>
      </vt:variant>
      <vt:variant>
        <vt:i4>2490424</vt:i4>
      </vt:variant>
      <vt:variant>
        <vt:i4>81</vt:i4>
      </vt:variant>
      <vt:variant>
        <vt:i4>0</vt:i4>
      </vt:variant>
      <vt:variant>
        <vt:i4>5</vt:i4>
      </vt:variant>
      <vt:variant>
        <vt:lpwstr>http://retos.enaireopeninnovation.com/</vt:lpwstr>
      </vt:variant>
      <vt:variant>
        <vt:lpwstr/>
      </vt:variant>
      <vt:variant>
        <vt:i4>5111908</vt:i4>
      </vt:variant>
      <vt:variant>
        <vt:i4>77</vt:i4>
      </vt:variant>
      <vt:variant>
        <vt:i4>0</vt:i4>
      </vt:variant>
      <vt:variant>
        <vt:i4>5</vt:i4>
      </vt:variant>
      <vt:variant>
        <vt:lpwstr/>
      </vt:variant>
      <vt:variant>
        <vt:lpwstr>_f30dfnkgdeqk</vt:lpwstr>
      </vt:variant>
      <vt:variant>
        <vt:i4>65588</vt:i4>
      </vt:variant>
      <vt:variant>
        <vt:i4>74</vt:i4>
      </vt:variant>
      <vt:variant>
        <vt:i4>0</vt:i4>
      </vt:variant>
      <vt:variant>
        <vt:i4>5</vt:i4>
      </vt:variant>
      <vt:variant>
        <vt:lpwstr/>
      </vt:variant>
      <vt:variant>
        <vt:lpwstr>_5ktj2gt9c4ed</vt:lpwstr>
      </vt:variant>
      <vt:variant>
        <vt:i4>196713</vt:i4>
      </vt:variant>
      <vt:variant>
        <vt:i4>71</vt:i4>
      </vt:variant>
      <vt:variant>
        <vt:i4>0</vt:i4>
      </vt:variant>
      <vt:variant>
        <vt:i4>5</vt:i4>
      </vt:variant>
      <vt:variant>
        <vt:lpwstr/>
      </vt:variant>
      <vt:variant>
        <vt:lpwstr>_qvyql7rbddqf</vt:lpwstr>
      </vt:variant>
      <vt:variant>
        <vt:i4>49</vt:i4>
      </vt:variant>
      <vt:variant>
        <vt:i4>68</vt:i4>
      </vt:variant>
      <vt:variant>
        <vt:i4>0</vt:i4>
      </vt:variant>
      <vt:variant>
        <vt:i4>5</vt:i4>
      </vt:variant>
      <vt:variant>
        <vt:lpwstr/>
      </vt:variant>
      <vt:variant>
        <vt:lpwstr>_4d24wwuzj3ni</vt:lpwstr>
      </vt:variant>
      <vt:variant>
        <vt:i4>4325423</vt:i4>
      </vt:variant>
      <vt:variant>
        <vt:i4>65</vt:i4>
      </vt:variant>
      <vt:variant>
        <vt:i4>0</vt:i4>
      </vt:variant>
      <vt:variant>
        <vt:i4>5</vt:i4>
      </vt:variant>
      <vt:variant>
        <vt:lpwstr/>
      </vt:variant>
      <vt:variant>
        <vt:lpwstr>_498i66kfcppa</vt:lpwstr>
      </vt:variant>
      <vt:variant>
        <vt:i4>852090</vt:i4>
      </vt:variant>
      <vt:variant>
        <vt:i4>62</vt:i4>
      </vt:variant>
      <vt:variant>
        <vt:i4>0</vt:i4>
      </vt:variant>
      <vt:variant>
        <vt:i4>5</vt:i4>
      </vt:variant>
      <vt:variant>
        <vt:lpwstr/>
      </vt:variant>
      <vt:variant>
        <vt:lpwstr>_let1oealhxs4</vt:lpwstr>
      </vt:variant>
      <vt:variant>
        <vt:i4>4915248</vt:i4>
      </vt:variant>
      <vt:variant>
        <vt:i4>59</vt:i4>
      </vt:variant>
      <vt:variant>
        <vt:i4>0</vt:i4>
      </vt:variant>
      <vt:variant>
        <vt:i4>5</vt:i4>
      </vt:variant>
      <vt:variant>
        <vt:lpwstr/>
      </vt:variant>
      <vt:variant>
        <vt:lpwstr>_yg4rwjehsxgk</vt:lpwstr>
      </vt:variant>
      <vt:variant>
        <vt:i4>655405</vt:i4>
      </vt:variant>
      <vt:variant>
        <vt:i4>56</vt:i4>
      </vt:variant>
      <vt:variant>
        <vt:i4>0</vt:i4>
      </vt:variant>
      <vt:variant>
        <vt:i4>5</vt:i4>
      </vt:variant>
      <vt:variant>
        <vt:lpwstr/>
      </vt:variant>
      <vt:variant>
        <vt:lpwstr>_nxw804ymlk61</vt:lpwstr>
      </vt:variant>
      <vt:variant>
        <vt:i4>1245289</vt:i4>
      </vt:variant>
      <vt:variant>
        <vt:i4>53</vt:i4>
      </vt:variant>
      <vt:variant>
        <vt:i4>0</vt:i4>
      </vt:variant>
      <vt:variant>
        <vt:i4>5</vt:i4>
      </vt:variant>
      <vt:variant>
        <vt:lpwstr/>
      </vt:variant>
      <vt:variant>
        <vt:lpwstr>_9mkj873j9lsv</vt:lpwstr>
      </vt:variant>
      <vt:variant>
        <vt:i4>1376358</vt:i4>
      </vt:variant>
      <vt:variant>
        <vt:i4>50</vt:i4>
      </vt:variant>
      <vt:variant>
        <vt:i4>0</vt:i4>
      </vt:variant>
      <vt:variant>
        <vt:i4>5</vt:i4>
      </vt:variant>
      <vt:variant>
        <vt:lpwstr/>
      </vt:variant>
      <vt:variant>
        <vt:lpwstr>_7gp6fr5t7n6u</vt:lpwstr>
      </vt:variant>
      <vt:variant>
        <vt:i4>5898346</vt:i4>
      </vt:variant>
      <vt:variant>
        <vt:i4>47</vt:i4>
      </vt:variant>
      <vt:variant>
        <vt:i4>0</vt:i4>
      </vt:variant>
      <vt:variant>
        <vt:i4>5</vt:i4>
      </vt:variant>
      <vt:variant>
        <vt:lpwstr/>
      </vt:variant>
      <vt:variant>
        <vt:lpwstr>_mwbgi2hflq87</vt:lpwstr>
      </vt:variant>
      <vt:variant>
        <vt:i4>5308473</vt:i4>
      </vt:variant>
      <vt:variant>
        <vt:i4>44</vt:i4>
      </vt:variant>
      <vt:variant>
        <vt:i4>0</vt:i4>
      </vt:variant>
      <vt:variant>
        <vt:i4>5</vt:i4>
      </vt:variant>
      <vt:variant>
        <vt:lpwstr/>
      </vt:variant>
      <vt:variant>
        <vt:lpwstr>_dr2w04dec204</vt:lpwstr>
      </vt:variant>
      <vt:variant>
        <vt:i4>4718648</vt:i4>
      </vt:variant>
      <vt:variant>
        <vt:i4>41</vt:i4>
      </vt:variant>
      <vt:variant>
        <vt:i4>0</vt:i4>
      </vt:variant>
      <vt:variant>
        <vt:i4>5</vt:i4>
      </vt:variant>
      <vt:variant>
        <vt:lpwstr/>
      </vt:variant>
      <vt:variant>
        <vt:lpwstr>_mz5ecdokwwk8</vt:lpwstr>
      </vt:variant>
      <vt:variant>
        <vt:i4>589939</vt:i4>
      </vt:variant>
      <vt:variant>
        <vt:i4>38</vt:i4>
      </vt:variant>
      <vt:variant>
        <vt:i4>0</vt:i4>
      </vt:variant>
      <vt:variant>
        <vt:i4>5</vt:i4>
      </vt:variant>
      <vt:variant>
        <vt:lpwstr/>
      </vt:variant>
      <vt:variant>
        <vt:lpwstr>_kzngl2pqzrjn</vt:lpwstr>
      </vt:variant>
      <vt:variant>
        <vt:i4>6160442</vt:i4>
      </vt:variant>
      <vt:variant>
        <vt:i4>35</vt:i4>
      </vt:variant>
      <vt:variant>
        <vt:i4>0</vt:i4>
      </vt:variant>
      <vt:variant>
        <vt:i4>5</vt:i4>
      </vt:variant>
      <vt:variant>
        <vt:lpwstr/>
      </vt:variant>
      <vt:variant>
        <vt:lpwstr>_vp87mpbah3w4</vt:lpwstr>
      </vt:variant>
      <vt:variant>
        <vt:i4>721008</vt:i4>
      </vt:variant>
      <vt:variant>
        <vt:i4>32</vt:i4>
      </vt:variant>
      <vt:variant>
        <vt:i4>0</vt:i4>
      </vt:variant>
      <vt:variant>
        <vt:i4>5</vt:i4>
      </vt:variant>
      <vt:variant>
        <vt:lpwstr/>
      </vt:variant>
      <vt:variant>
        <vt:lpwstr>_b5mvbpyuwihl</vt:lpwstr>
      </vt:variant>
      <vt:variant>
        <vt:i4>5898302</vt:i4>
      </vt:variant>
      <vt:variant>
        <vt:i4>29</vt:i4>
      </vt:variant>
      <vt:variant>
        <vt:i4>0</vt:i4>
      </vt:variant>
      <vt:variant>
        <vt:i4>5</vt:i4>
      </vt:variant>
      <vt:variant>
        <vt:lpwstr/>
      </vt:variant>
      <vt:variant>
        <vt:lpwstr>_u9uyi57znnjx</vt:lpwstr>
      </vt:variant>
      <vt:variant>
        <vt:i4>1703976</vt:i4>
      </vt:variant>
      <vt:variant>
        <vt:i4>26</vt:i4>
      </vt:variant>
      <vt:variant>
        <vt:i4>0</vt:i4>
      </vt:variant>
      <vt:variant>
        <vt:i4>5</vt:i4>
      </vt:variant>
      <vt:variant>
        <vt:lpwstr/>
      </vt:variant>
      <vt:variant>
        <vt:lpwstr>_vfe4e0nzzox7</vt:lpwstr>
      </vt:variant>
      <vt:variant>
        <vt:i4>5963814</vt:i4>
      </vt:variant>
      <vt:variant>
        <vt:i4>23</vt:i4>
      </vt:variant>
      <vt:variant>
        <vt:i4>0</vt:i4>
      </vt:variant>
      <vt:variant>
        <vt:i4>5</vt:i4>
      </vt:variant>
      <vt:variant>
        <vt:lpwstr/>
      </vt:variant>
      <vt:variant>
        <vt:lpwstr>_2t435x93fu7p</vt:lpwstr>
      </vt:variant>
      <vt:variant>
        <vt:i4>6029349</vt:i4>
      </vt:variant>
      <vt:variant>
        <vt:i4>20</vt:i4>
      </vt:variant>
      <vt:variant>
        <vt:i4>0</vt:i4>
      </vt:variant>
      <vt:variant>
        <vt:i4>5</vt:i4>
      </vt:variant>
      <vt:variant>
        <vt:lpwstr/>
      </vt:variant>
      <vt:variant>
        <vt:lpwstr>_9aru3nw1f15y</vt:lpwstr>
      </vt:variant>
      <vt:variant>
        <vt:i4>6029363</vt:i4>
      </vt:variant>
      <vt:variant>
        <vt:i4>17</vt:i4>
      </vt:variant>
      <vt:variant>
        <vt:i4>0</vt:i4>
      </vt:variant>
      <vt:variant>
        <vt:i4>5</vt:i4>
      </vt:variant>
      <vt:variant>
        <vt:lpwstr/>
      </vt:variant>
      <vt:variant>
        <vt:lpwstr>_rs23htx9eai0</vt:lpwstr>
      </vt:variant>
      <vt:variant>
        <vt:i4>5701669</vt:i4>
      </vt:variant>
      <vt:variant>
        <vt:i4>14</vt:i4>
      </vt:variant>
      <vt:variant>
        <vt:i4>0</vt:i4>
      </vt:variant>
      <vt:variant>
        <vt:i4>5</vt:i4>
      </vt:variant>
      <vt:variant>
        <vt:lpwstr/>
      </vt:variant>
      <vt:variant>
        <vt:lpwstr>_siuaz773fvzc</vt:lpwstr>
      </vt:variant>
      <vt:variant>
        <vt:i4>5767208</vt:i4>
      </vt:variant>
      <vt:variant>
        <vt:i4>11</vt:i4>
      </vt:variant>
      <vt:variant>
        <vt:i4>0</vt:i4>
      </vt:variant>
      <vt:variant>
        <vt:i4>5</vt:i4>
      </vt:variant>
      <vt:variant>
        <vt:lpwstr/>
      </vt:variant>
      <vt:variant>
        <vt:lpwstr>_2v6607dgcgka</vt:lpwstr>
      </vt:variant>
      <vt:variant>
        <vt:i4>65592</vt:i4>
      </vt:variant>
      <vt:variant>
        <vt:i4>8</vt:i4>
      </vt:variant>
      <vt:variant>
        <vt:i4>0</vt:i4>
      </vt:variant>
      <vt:variant>
        <vt:i4>5</vt:i4>
      </vt:variant>
      <vt:variant>
        <vt:lpwstr/>
      </vt:variant>
      <vt:variant>
        <vt:lpwstr>_eoa8mx19hq1c</vt:lpwstr>
      </vt:variant>
      <vt:variant>
        <vt:i4>262268</vt:i4>
      </vt:variant>
      <vt:variant>
        <vt:i4>5</vt:i4>
      </vt:variant>
      <vt:variant>
        <vt:i4>0</vt:i4>
      </vt:variant>
      <vt:variant>
        <vt:i4>5</vt:i4>
      </vt:variant>
      <vt:variant>
        <vt:lpwstr/>
      </vt:variant>
      <vt:variant>
        <vt:lpwstr>_owttgjk0jzym</vt:lpwstr>
      </vt:variant>
      <vt:variant>
        <vt:i4>589859</vt:i4>
      </vt:variant>
      <vt:variant>
        <vt:i4>2</vt:i4>
      </vt:variant>
      <vt:variant>
        <vt:i4>0</vt:i4>
      </vt:variant>
      <vt:variant>
        <vt:i4>5</vt:i4>
      </vt:variant>
      <vt:variant>
        <vt:lpwstr/>
      </vt:variant>
      <vt:variant>
        <vt:lpwstr>_jfr9ffb1btwn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Ladrón de Guevara</dc:creator>
  <cp:keywords/>
  <cp:lastModifiedBy>Fernando Ladrón de Guevara</cp:lastModifiedBy>
  <cp:revision>38</cp:revision>
  <dcterms:created xsi:type="dcterms:W3CDTF">2026-03-26T11:41:00Z</dcterms:created>
  <dcterms:modified xsi:type="dcterms:W3CDTF">2026-04-01T07:46:00Z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0x0101005C1BEF3DFBB9DD4F9B0939FDBD1E7575</vt:lpwstr>
  </property>
  <property fmtid="{D5CDD505-2E9C-101B-9397-08002B2CF9AE}" pid="3" name="MediaServiceImageTags">
    <vt:lpwstr/>
  </property>
</Properties>
</file>