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2D211" w14:textId="77777777" w:rsidR="00397075" w:rsidRDefault="00397075">
      <w:pPr>
        <w:jc w:val="both"/>
      </w:pPr>
    </w:p>
    <w:p w14:paraId="4641AF7E" w14:textId="77777777" w:rsidR="00397075" w:rsidRDefault="00397075">
      <w:pPr>
        <w:jc w:val="both"/>
      </w:pPr>
    </w:p>
    <w:p w14:paraId="60F63C07" w14:textId="77777777" w:rsidR="00397075" w:rsidRDefault="00397075">
      <w:pPr>
        <w:jc w:val="both"/>
      </w:pPr>
    </w:p>
    <w:p w14:paraId="6169CEC7" w14:textId="77777777" w:rsidR="00397075" w:rsidRDefault="00397075">
      <w:pPr>
        <w:jc w:val="both"/>
      </w:pPr>
    </w:p>
    <w:p w14:paraId="332E9A43" w14:textId="77777777" w:rsidR="00397075" w:rsidRDefault="00397075">
      <w:pPr>
        <w:jc w:val="both"/>
      </w:pPr>
    </w:p>
    <w:p w14:paraId="1DE0BA62" w14:textId="77777777" w:rsidR="00397075" w:rsidRDefault="00EB2B65">
      <w:pPr>
        <w:jc w:val="center"/>
      </w:pPr>
      <w:r>
        <w:t>Terms and Conditions of Participation</w:t>
      </w:r>
    </w:p>
    <w:p w14:paraId="515B045D" w14:textId="77777777" w:rsidR="00397075" w:rsidRDefault="00397075">
      <w:pPr>
        <w:pStyle w:val="Ttulo"/>
      </w:pPr>
      <w:bookmarkStart w:id="0" w:name="_rics45s5wlf3" w:colFirst="0" w:colLast="0"/>
      <w:bookmarkEnd w:id="0"/>
    </w:p>
    <w:p w14:paraId="2BC3378E" w14:textId="77777777" w:rsidR="00397075" w:rsidRDefault="00EB2B65">
      <w:pPr>
        <w:jc w:val="center"/>
      </w:pPr>
      <w:r>
        <w:rPr>
          <w:noProof/>
        </w:rPr>
        <w:drawing>
          <wp:inline distT="114300" distB="114300" distL="114300" distR="114300" wp14:anchorId="6A0F0129" wp14:editId="5CAC6207">
            <wp:extent cx="5731200" cy="571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571500"/>
                    </a:xfrm>
                    <a:prstGeom prst="rect">
                      <a:avLst/>
                    </a:prstGeom>
                    <a:ln/>
                  </pic:spPr>
                </pic:pic>
              </a:graphicData>
            </a:graphic>
          </wp:inline>
        </w:drawing>
      </w:r>
    </w:p>
    <w:p w14:paraId="7B371F45" w14:textId="77777777" w:rsidR="00397075" w:rsidRDefault="00397075">
      <w:pPr>
        <w:jc w:val="center"/>
      </w:pPr>
    </w:p>
    <w:p w14:paraId="0CB78E5C" w14:textId="77777777" w:rsidR="00397075" w:rsidRDefault="00397075">
      <w:pPr>
        <w:jc w:val="center"/>
      </w:pPr>
    </w:p>
    <w:p w14:paraId="78DD0F4C" w14:textId="77777777" w:rsidR="00397075" w:rsidRDefault="00397075">
      <w:pPr>
        <w:jc w:val="center"/>
      </w:pPr>
    </w:p>
    <w:p w14:paraId="53A0D96F" w14:textId="77777777" w:rsidR="00397075" w:rsidRDefault="00397075">
      <w:pPr>
        <w:jc w:val="center"/>
      </w:pPr>
    </w:p>
    <w:p w14:paraId="5CC256DB" w14:textId="39E6C8A1" w:rsidR="00397075" w:rsidRPr="007C5E6A" w:rsidRDefault="00EB2B65">
      <w:pPr>
        <w:pStyle w:val="Ttulo"/>
        <w:rPr>
          <w:lang w:val="en-US"/>
        </w:rPr>
      </w:pPr>
      <w:bookmarkStart w:id="1" w:name="_oku4106k4dlq" w:colFirst="0" w:colLast="0"/>
      <w:bookmarkEnd w:id="1"/>
      <w:r w:rsidRPr="007C5E6A">
        <w:rPr>
          <w:lang w:val="en-US"/>
        </w:rPr>
        <w:t>Technological Challenges Competition in Air Traffic Management 2026</w:t>
      </w:r>
    </w:p>
    <w:p w14:paraId="268B001A" w14:textId="77777777" w:rsidR="00397075" w:rsidRPr="007C5E6A" w:rsidRDefault="00397075">
      <w:pPr>
        <w:jc w:val="center"/>
        <w:rPr>
          <w:lang w:val="en-US"/>
        </w:rPr>
      </w:pPr>
    </w:p>
    <w:p w14:paraId="3D8FB88B" w14:textId="77777777" w:rsidR="00397075" w:rsidRPr="007C5E6A" w:rsidRDefault="00397075">
      <w:pPr>
        <w:jc w:val="center"/>
        <w:rPr>
          <w:lang w:val="en-US"/>
        </w:rPr>
      </w:pPr>
    </w:p>
    <w:p w14:paraId="4DA770D5" w14:textId="77777777" w:rsidR="00397075" w:rsidRPr="007C5E6A" w:rsidRDefault="00397075">
      <w:pPr>
        <w:jc w:val="center"/>
        <w:rPr>
          <w:lang w:val="en-US"/>
        </w:rPr>
      </w:pPr>
    </w:p>
    <w:p w14:paraId="2BA06808" w14:textId="77777777" w:rsidR="00397075" w:rsidRPr="007C5E6A" w:rsidRDefault="00397075">
      <w:pPr>
        <w:jc w:val="center"/>
        <w:rPr>
          <w:lang w:val="en-US"/>
        </w:rPr>
      </w:pPr>
    </w:p>
    <w:p w14:paraId="43C3CDC7" w14:textId="77777777" w:rsidR="00397075" w:rsidRPr="007C5E6A" w:rsidRDefault="00397075">
      <w:pPr>
        <w:jc w:val="center"/>
        <w:rPr>
          <w:lang w:val="en-US"/>
        </w:rPr>
      </w:pPr>
    </w:p>
    <w:p w14:paraId="49BA2116" w14:textId="77777777" w:rsidR="00397075" w:rsidRPr="007C5E6A" w:rsidRDefault="00397075">
      <w:pPr>
        <w:jc w:val="center"/>
        <w:rPr>
          <w:lang w:val="en-US"/>
        </w:rPr>
      </w:pPr>
    </w:p>
    <w:p w14:paraId="04942203" w14:textId="77777777" w:rsidR="00397075" w:rsidRPr="007C5E6A" w:rsidRDefault="00397075">
      <w:pPr>
        <w:jc w:val="center"/>
        <w:rPr>
          <w:lang w:val="en-US"/>
        </w:rPr>
      </w:pPr>
    </w:p>
    <w:p w14:paraId="41E97879" w14:textId="77777777" w:rsidR="00397075" w:rsidRPr="007C5E6A" w:rsidRDefault="00397075">
      <w:pPr>
        <w:jc w:val="center"/>
        <w:rPr>
          <w:lang w:val="en-US"/>
        </w:rPr>
      </w:pPr>
    </w:p>
    <w:p w14:paraId="34BF9A51" w14:textId="77777777" w:rsidR="00397075" w:rsidRPr="007C5E6A" w:rsidRDefault="00397075">
      <w:pPr>
        <w:jc w:val="center"/>
        <w:rPr>
          <w:lang w:val="en-US"/>
        </w:rPr>
      </w:pPr>
    </w:p>
    <w:p w14:paraId="358FDF88" w14:textId="2107667C" w:rsidR="00397075" w:rsidRPr="007C5E6A" w:rsidRDefault="00EB2B65">
      <w:pPr>
        <w:jc w:val="center"/>
        <w:rPr>
          <w:color w:val="CC0000"/>
          <w:sz w:val="32"/>
          <w:szCs w:val="32"/>
          <w:u w:val="single"/>
          <w:lang w:val="en-US"/>
        </w:rPr>
      </w:pPr>
      <w:r w:rsidRPr="007C5E6A">
        <w:rPr>
          <w:sz w:val="32"/>
          <w:szCs w:val="32"/>
          <w:lang w:val="en-US"/>
        </w:rPr>
        <w:t>Open call until 31 May 2026</w:t>
      </w:r>
    </w:p>
    <w:p w14:paraId="6B7F3088" w14:textId="77777777" w:rsidR="00397075" w:rsidRPr="007C5E6A" w:rsidRDefault="00397075">
      <w:pPr>
        <w:jc w:val="center"/>
        <w:rPr>
          <w:lang w:val="en-US"/>
        </w:rPr>
      </w:pPr>
    </w:p>
    <w:p w14:paraId="0975C03B" w14:textId="77777777" w:rsidR="00397075" w:rsidRPr="007C5E6A" w:rsidRDefault="00397075">
      <w:pPr>
        <w:jc w:val="center"/>
        <w:rPr>
          <w:lang w:val="en-US"/>
        </w:rPr>
      </w:pPr>
    </w:p>
    <w:p w14:paraId="055C3D6D" w14:textId="77777777" w:rsidR="00397075" w:rsidRPr="007C5E6A" w:rsidRDefault="00397075">
      <w:pPr>
        <w:jc w:val="center"/>
        <w:rPr>
          <w:lang w:val="en-US"/>
        </w:rPr>
      </w:pPr>
    </w:p>
    <w:p w14:paraId="3EAD3598" w14:textId="77777777" w:rsidR="00397075" w:rsidRPr="007C5E6A" w:rsidRDefault="00397075">
      <w:pPr>
        <w:jc w:val="center"/>
        <w:rPr>
          <w:lang w:val="en-US"/>
        </w:rPr>
      </w:pPr>
    </w:p>
    <w:p w14:paraId="15EDEE80" w14:textId="77777777" w:rsidR="00397075" w:rsidRPr="007C5E6A" w:rsidRDefault="00397075">
      <w:pPr>
        <w:jc w:val="center"/>
        <w:rPr>
          <w:lang w:val="en-US"/>
        </w:rPr>
      </w:pPr>
    </w:p>
    <w:p w14:paraId="63E355A7" w14:textId="05DD8493" w:rsidR="00397075" w:rsidRPr="007C5E6A" w:rsidRDefault="00397075">
      <w:pPr>
        <w:jc w:val="center"/>
        <w:rPr>
          <w:lang w:val="en-US"/>
        </w:rPr>
      </w:pPr>
    </w:p>
    <w:p w14:paraId="2359C781" w14:textId="4E6D59C2" w:rsidR="00397075" w:rsidRPr="007C5E6A" w:rsidRDefault="0089319E">
      <w:pPr>
        <w:jc w:val="center"/>
        <w:rPr>
          <w:lang w:val="en-US"/>
        </w:rPr>
      </w:pPr>
      <w:r>
        <w:rPr>
          <w:noProof/>
        </w:rPr>
        <w:drawing>
          <wp:anchor distT="114300" distB="114300" distL="114300" distR="114300" simplePos="0" relativeHeight="251658240" behindDoc="0" locked="0" layoutInCell="1" hidden="0" allowOverlap="1" wp14:anchorId="4E34374E" wp14:editId="7B63A0E3">
            <wp:simplePos x="0" y="0"/>
            <wp:positionH relativeFrom="column">
              <wp:posOffset>723900</wp:posOffset>
            </wp:positionH>
            <wp:positionV relativeFrom="paragraph">
              <wp:posOffset>8255</wp:posOffset>
            </wp:positionV>
            <wp:extent cx="2165350" cy="336550"/>
            <wp:effectExtent l="0" t="0" r="6350" b="635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8763" t="30833" r="8696" b="30000"/>
                    <a:stretch>
                      <a:fillRect/>
                    </a:stretch>
                  </pic:blipFill>
                  <pic:spPr>
                    <a:xfrm>
                      <a:off x="0" y="0"/>
                      <a:ext cx="2165350" cy="336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293D88F" wp14:editId="5A0BCB4F">
            <wp:simplePos x="0" y="0"/>
            <wp:positionH relativeFrom="margin">
              <wp:posOffset>904240</wp:posOffset>
            </wp:positionH>
            <wp:positionV relativeFrom="paragraph">
              <wp:posOffset>951230</wp:posOffset>
            </wp:positionV>
            <wp:extent cx="4036060" cy="596265"/>
            <wp:effectExtent l="0" t="0" r="2540" b="0"/>
            <wp:wrapTopAndBottom/>
            <wp:docPr id="1841970403" name="Imagen 1841970403" descr="Interfaz de usuario gráfica  The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70403" name="Imagen 1841970403" descr="Interfaz de usuario gráfica  The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6060" cy="5962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1" behindDoc="0" locked="0" layoutInCell="1" hidden="0" allowOverlap="1" wp14:anchorId="13A0E632" wp14:editId="144828D9">
            <wp:simplePos x="0" y="0"/>
            <wp:positionH relativeFrom="column">
              <wp:posOffset>3717925</wp:posOffset>
            </wp:positionH>
            <wp:positionV relativeFrom="paragraph">
              <wp:posOffset>5715</wp:posOffset>
            </wp:positionV>
            <wp:extent cx="1333500" cy="62865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1886" t="5714" r="19008"/>
                    <a:stretch>
                      <a:fillRect/>
                    </a:stretch>
                  </pic:blipFill>
                  <pic:spPr>
                    <a:xfrm>
                      <a:off x="0" y="0"/>
                      <a:ext cx="1333500" cy="628650"/>
                    </a:xfrm>
                    <a:prstGeom prst="rect">
                      <a:avLst/>
                    </a:prstGeom>
                    <a:ln/>
                  </pic:spPr>
                </pic:pic>
              </a:graphicData>
            </a:graphic>
          </wp:anchor>
        </w:drawing>
      </w:r>
      <w:r w:rsidRPr="007C5E6A">
        <w:rPr>
          <w:lang w:val="en-US"/>
        </w:rPr>
        <w:t xml:space="preserve"> </w:t>
      </w:r>
      <w:r w:rsidRPr="007C5E6A">
        <w:rPr>
          <w:lang w:val="en-US"/>
        </w:rPr>
        <w:br w:type="page"/>
      </w:r>
    </w:p>
    <w:p w14:paraId="441AA35C" w14:textId="2DA8EF69" w:rsidR="00397075" w:rsidRPr="007C5E6A" w:rsidRDefault="00EB2B65" w:rsidP="00943702">
      <w:pPr>
        <w:pStyle w:val="Ttulo1"/>
        <w:rPr>
          <w:lang w:val="en-US"/>
        </w:rPr>
      </w:pPr>
      <w:bookmarkStart w:id="2" w:name="_Toc225427551"/>
      <w:r w:rsidRPr="007C5E6A">
        <w:rPr>
          <w:lang w:val="en-US"/>
        </w:rPr>
        <w:lastRenderedPageBreak/>
        <w:t>Table of Contents</w:t>
      </w:r>
      <w:bookmarkEnd w:id="2"/>
    </w:p>
    <w:sdt>
      <w:sdtPr>
        <w:id w:val="568773979"/>
        <w:docPartObj>
          <w:docPartGallery w:val="Table of Contents"/>
          <w:docPartUnique/>
        </w:docPartObj>
      </w:sdtPr>
      <w:sdtEndPr>
        <w:rPr>
          <w:b/>
          <w:bCs/>
        </w:rPr>
      </w:sdtEndPr>
      <w:sdtContent>
        <w:p w14:paraId="36985E99" w14:textId="1AFB3740" w:rsidR="00522C44" w:rsidRDefault="008F68E3">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r>
            <w:fldChar w:fldCharType="begin"/>
          </w:r>
          <w:r>
            <w:instrText xml:space="preserve"> TOC \o "1-3" \h \z \u </w:instrText>
          </w:r>
          <w:r>
            <w:fldChar w:fldCharType="separate"/>
          </w:r>
          <w:hyperlink w:anchor="_Toc225427551" w:history="1">
            <w:r w:rsidR="00522C44" w:rsidRPr="007D3C03">
              <w:rPr>
                <w:rStyle w:val="Hipervnculo"/>
                <w:noProof/>
                <w:lang w:val="en-US"/>
              </w:rPr>
              <w:t>Table of Contents</w:t>
            </w:r>
            <w:r w:rsidR="00522C44">
              <w:rPr>
                <w:noProof/>
                <w:webHidden/>
              </w:rPr>
              <w:tab/>
            </w:r>
            <w:r w:rsidR="00522C44">
              <w:rPr>
                <w:noProof/>
                <w:webHidden/>
              </w:rPr>
              <w:fldChar w:fldCharType="begin"/>
            </w:r>
            <w:r w:rsidR="00522C44">
              <w:rPr>
                <w:noProof/>
                <w:webHidden/>
              </w:rPr>
              <w:instrText xml:space="preserve"> PAGEREF _Toc225427551 \h </w:instrText>
            </w:r>
            <w:r w:rsidR="00522C44">
              <w:rPr>
                <w:noProof/>
                <w:webHidden/>
              </w:rPr>
            </w:r>
            <w:r w:rsidR="00522C44">
              <w:rPr>
                <w:noProof/>
                <w:webHidden/>
              </w:rPr>
              <w:fldChar w:fldCharType="separate"/>
            </w:r>
            <w:r w:rsidR="00522C44">
              <w:rPr>
                <w:noProof/>
                <w:webHidden/>
              </w:rPr>
              <w:t>2</w:t>
            </w:r>
            <w:r w:rsidR="00522C44">
              <w:rPr>
                <w:noProof/>
                <w:webHidden/>
              </w:rPr>
              <w:fldChar w:fldCharType="end"/>
            </w:r>
          </w:hyperlink>
        </w:p>
        <w:p w14:paraId="0E71DB71" w14:textId="74FC355D"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2" w:history="1">
            <w:r w:rsidRPr="007D3C03">
              <w:rPr>
                <w:rStyle w:val="Hipervnculo"/>
                <w:noProof/>
                <w:lang w:val="en-US"/>
              </w:rPr>
              <w:t>1. The Organisation</w:t>
            </w:r>
            <w:r>
              <w:rPr>
                <w:noProof/>
                <w:webHidden/>
              </w:rPr>
              <w:tab/>
            </w:r>
            <w:r>
              <w:rPr>
                <w:noProof/>
                <w:webHidden/>
              </w:rPr>
              <w:fldChar w:fldCharType="begin"/>
            </w:r>
            <w:r>
              <w:rPr>
                <w:noProof/>
                <w:webHidden/>
              </w:rPr>
              <w:instrText xml:space="preserve"> PAGEREF _Toc225427552 \h </w:instrText>
            </w:r>
            <w:r>
              <w:rPr>
                <w:noProof/>
                <w:webHidden/>
              </w:rPr>
            </w:r>
            <w:r>
              <w:rPr>
                <w:noProof/>
                <w:webHidden/>
              </w:rPr>
              <w:fldChar w:fldCharType="separate"/>
            </w:r>
            <w:r>
              <w:rPr>
                <w:noProof/>
                <w:webHidden/>
              </w:rPr>
              <w:t>4</w:t>
            </w:r>
            <w:r>
              <w:rPr>
                <w:noProof/>
                <w:webHidden/>
              </w:rPr>
              <w:fldChar w:fldCharType="end"/>
            </w:r>
          </w:hyperlink>
        </w:p>
        <w:p w14:paraId="40FC38F2" w14:textId="09F59E99"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3" w:history="1">
            <w:r w:rsidRPr="007D3C03">
              <w:rPr>
                <w:rStyle w:val="Hipervnculo"/>
                <w:noProof/>
                <w:lang w:val="en-US"/>
              </w:rPr>
              <w:t>2. The Competition</w:t>
            </w:r>
            <w:r>
              <w:rPr>
                <w:noProof/>
                <w:webHidden/>
              </w:rPr>
              <w:tab/>
            </w:r>
            <w:r>
              <w:rPr>
                <w:noProof/>
                <w:webHidden/>
              </w:rPr>
              <w:fldChar w:fldCharType="begin"/>
            </w:r>
            <w:r>
              <w:rPr>
                <w:noProof/>
                <w:webHidden/>
              </w:rPr>
              <w:instrText xml:space="preserve"> PAGEREF _Toc225427553 \h </w:instrText>
            </w:r>
            <w:r>
              <w:rPr>
                <w:noProof/>
                <w:webHidden/>
              </w:rPr>
            </w:r>
            <w:r>
              <w:rPr>
                <w:noProof/>
                <w:webHidden/>
              </w:rPr>
              <w:fldChar w:fldCharType="separate"/>
            </w:r>
            <w:r>
              <w:rPr>
                <w:noProof/>
                <w:webHidden/>
              </w:rPr>
              <w:t>5</w:t>
            </w:r>
            <w:r>
              <w:rPr>
                <w:noProof/>
                <w:webHidden/>
              </w:rPr>
              <w:fldChar w:fldCharType="end"/>
            </w:r>
          </w:hyperlink>
        </w:p>
        <w:p w14:paraId="27216CEA" w14:textId="4920CABC"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4" w:history="1">
            <w:r w:rsidRPr="007D3C03">
              <w:rPr>
                <w:rStyle w:val="Hipervnculo"/>
                <w:noProof/>
                <w:lang w:val="en-US"/>
              </w:rPr>
              <w:t>3. Challenges</w:t>
            </w:r>
            <w:r>
              <w:rPr>
                <w:noProof/>
                <w:webHidden/>
              </w:rPr>
              <w:tab/>
            </w:r>
            <w:r>
              <w:rPr>
                <w:noProof/>
                <w:webHidden/>
              </w:rPr>
              <w:fldChar w:fldCharType="begin"/>
            </w:r>
            <w:r>
              <w:rPr>
                <w:noProof/>
                <w:webHidden/>
              </w:rPr>
              <w:instrText xml:space="preserve"> PAGEREF _Toc225427554 \h </w:instrText>
            </w:r>
            <w:r>
              <w:rPr>
                <w:noProof/>
                <w:webHidden/>
              </w:rPr>
            </w:r>
            <w:r>
              <w:rPr>
                <w:noProof/>
                <w:webHidden/>
              </w:rPr>
              <w:fldChar w:fldCharType="separate"/>
            </w:r>
            <w:r>
              <w:rPr>
                <w:noProof/>
                <w:webHidden/>
              </w:rPr>
              <w:t>5</w:t>
            </w:r>
            <w:r>
              <w:rPr>
                <w:noProof/>
                <w:webHidden/>
              </w:rPr>
              <w:fldChar w:fldCharType="end"/>
            </w:r>
          </w:hyperlink>
        </w:p>
        <w:p w14:paraId="485C0E0C" w14:textId="6678AFFA"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5" w:history="1">
            <w:r w:rsidRPr="007D3C03">
              <w:rPr>
                <w:rStyle w:val="Hipervnculo"/>
                <w:b/>
                <w:bCs/>
                <w:noProof/>
                <w:lang w:val="en-US"/>
              </w:rPr>
              <w:t xml:space="preserve">Challenge 1. </w:t>
            </w:r>
            <w:r w:rsidRPr="007D3C03">
              <w:rPr>
                <w:rStyle w:val="Hipervnculo"/>
                <w:b/>
                <w:bCs/>
                <w:noProof/>
                <w:lang w:val="es-ES"/>
              </w:rPr>
              <w:t>CERTIFIABLE AI</w:t>
            </w:r>
            <w:r>
              <w:rPr>
                <w:noProof/>
                <w:webHidden/>
              </w:rPr>
              <w:tab/>
            </w:r>
            <w:r>
              <w:rPr>
                <w:noProof/>
                <w:webHidden/>
              </w:rPr>
              <w:fldChar w:fldCharType="begin"/>
            </w:r>
            <w:r>
              <w:rPr>
                <w:noProof/>
                <w:webHidden/>
              </w:rPr>
              <w:instrText xml:space="preserve"> PAGEREF _Toc225427555 \h </w:instrText>
            </w:r>
            <w:r>
              <w:rPr>
                <w:noProof/>
                <w:webHidden/>
              </w:rPr>
            </w:r>
            <w:r>
              <w:rPr>
                <w:noProof/>
                <w:webHidden/>
              </w:rPr>
              <w:fldChar w:fldCharType="separate"/>
            </w:r>
            <w:r>
              <w:rPr>
                <w:noProof/>
                <w:webHidden/>
              </w:rPr>
              <w:t>6</w:t>
            </w:r>
            <w:r>
              <w:rPr>
                <w:noProof/>
                <w:webHidden/>
              </w:rPr>
              <w:fldChar w:fldCharType="end"/>
            </w:r>
          </w:hyperlink>
        </w:p>
        <w:p w14:paraId="0E93AF50" w14:textId="1909F977"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6" w:history="1">
            <w:r w:rsidRPr="007D3C03">
              <w:rPr>
                <w:rStyle w:val="Hipervnculo"/>
                <w:b/>
                <w:bCs/>
                <w:noProof/>
                <w:lang w:val="en-US"/>
              </w:rPr>
              <w:t>Challenge 2. HUMAN OVERSIGHT IN AUTOMATED SYSTEMS</w:t>
            </w:r>
            <w:r>
              <w:rPr>
                <w:noProof/>
                <w:webHidden/>
              </w:rPr>
              <w:tab/>
            </w:r>
            <w:r>
              <w:rPr>
                <w:noProof/>
                <w:webHidden/>
              </w:rPr>
              <w:fldChar w:fldCharType="begin"/>
            </w:r>
            <w:r>
              <w:rPr>
                <w:noProof/>
                <w:webHidden/>
              </w:rPr>
              <w:instrText xml:space="preserve"> PAGEREF _Toc225427556 \h </w:instrText>
            </w:r>
            <w:r>
              <w:rPr>
                <w:noProof/>
                <w:webHidden/>
              </w:rPr>
            </w:r>
            <w:r>
              <w:rPr>
                <w:noProof/>
                <w:webHidden/>
              </w:rPr>
              <w:fldChar w:fldCharType="separate"/>
            </w:r>
            <w:r>
              <w:rPr>
                <w:noProof/>
                <w:webHidden/>
              </w:rPr>
              <w:t>6</w:t>
            </w:r>
            <w:r>
              <w:rPr>
                <w:noProof/>
                <w:webHidden/>
              </w:rPr>
              <w:fldChar w:fldCharType="end"/>
            </w:r>
          </w:hyperlink>
        </w:p>
        <w:p w14:paraId="52B95871" w14:textId="4DED0E53"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7" w:history="1">
            <w:r w:rsidRPr="007D3C03">
              <w:rPr>
                <w:rStyle w:val="Hipervnculo"/>
                <w:b/>
                <w:bCs/>
                <w:noProof/>
                <w:lang w:val="en-US"/>
              </w:rPr>
              <w:t>Challenge 3. RESILIENCE AND FAILURE IN AUTOMATION</w:t>
            </w:r>
            <w:r>
              <w:rPr>
                <w:noProof/>
                <w:webHidden/>
              </w:rPr>
              <w:tab/>
            </w:r>
            <w:r>
              <w:rPr>
                <w:noProof/>
                <w:webHidden/>
              </w:rPr>
              <w:fldChar w:fldCharType="begin"/>
            </w:r>
            <w:r>
              <w:rPr>
                <w:noProof/>
                <w:webHidden/>
              </w:rPr>
              <w:instrText xml:space="preserve"> PAGEREF _Toc225427557 \h </w:instrText>
            </w:r>
            <w:r>
              <w:rPr>
                <w:noProof/>
                <w:webHidden/>
              </w:rPr>
            </w:r>
            <w:r>
              <w:rPr>
                <w:noProof/>
                <w:webHidden/>
              </w:rPr>
              <w:fldChar w:fldCharType="separate"/>
            </w:r>
            <w:r>
              <w:rPr>
                <w:noProof/>
                <w:webHidden/>
              </w:rPr>
              <w:t>7</w:t>
            </w:r>
            <w:r>
              <w:rPr>
                <w:noProof/>
                <w:webHidden/>
              </w:rPr>
              <w:fldChar w:fldCharType="end"/>
            </w:r>
          </w:hyperlink>
        </w:p>
        <w:p w14:paraId="2B82D2B9" w14:textId="5ABC6D47"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8" w:history="1">
            <w:r w:rsidRPr="007D3C03">
              <w:rPr>
                <w:rStyle w:val="Hipervnculo"/>
                <w:b/>
                <w:bCs/>
                <w:noProof/>
                <w:lang w:val="en-US"/>
              </w:rPr>
              <w:t>Challenge 4. DIGITAL ASSISTANT FOR AIR TRAFFIC CONTROLLERS</w:t>
            </w:r>
            <w:r>
              <w:rPr>
                <w:noProof/>
                <w:webHidden/>
              </w:rPr>
              <w:tab/>
            </w:r>
            <w:r>
              <w:rPr>
                <w:noProof/>
                <w:webHidden/>
              </w:rPr>
              <w:fldChar w:fldCharType="begin"/>
            </w:r>
            <w:r>
              <w:rPr>
                <w:noProof/>
                <w:webHidden/>
              </w:rPr>
              <w:instrText xml:space="preserve"> PAGEREF _Toc225427558 \h </w:instrText>
            </w:r>
            <w:r>
              <w:rPr>
                <w:noProof/>
                <w:webHidden/>
              </w:rPr>
            </w:r>
            <w:r>
              <w:rPr>
                <w:noProof/>
                <w:webHidden/>
              </w:rPr>
              <w:fldChar w:fldCharType="separate"/>
            </w:r>
            <w:r>
              <w:rPr>
                <w:noProof/>
                <w:webHidden/>
              </w:rPr>
              <w:t>8</w:t>
            </w:r>
            <w:r>
              <w:rPr>
                <w:noProof/>
                <w:webHidden/>
              </w:rPr>
              <w:fldChar w:fldCharType="end"/>
            </w:r>
          </w:hyperlink>
        </w:p>
        <w:p w14:paraId="54DADDB8" w14:textId="1E8BE0AB"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59" w:history="1">
            <w:r w:rsidRPr="007D3C03">
              <w:rPr>
                <w:rStyle w:val="Hipervnculo"/>
                <w:noProof/>
                <w:lang w:val="en-US"/>
              </w:rPr>
              <w:t>4. Conditions of Participation</w:t>
            </w:r>
            <w:r>
              <w:rPr>
                <w:noProof/>
                <w:webHidden/>
              </w:rPr>
              <w:tab/>
            </w:r>
            <w:r>
              <w:rPr>
                <w:noProof/>
                <w:webHidden/>
              </w:rPr>
              <w:fldChar w:fldCharType="begin"/>
            </w:r>
            <w:r>
              <w:rPr>
                <w:noProof/>
                <w:webHidden/>
              </w:rPr>
              <w:instrText xml:space="preserve"> PAGEREF _Toc225427559 \h </w:instrText>
            </w:r>
            <w:r>
              <w:rPr>
                <w:noProof/>
                <w:webHidden/>
              </w:rPr>
            </w:r>
            <w:r>
              <w:rPr>
                <w:noProof/>
                <w:webHidden/>
              </w:rPr>
              <w:fldChar w:fldCharType="separate"/>
            </w:r>
            <w:r>
              <w:rPr>
                <w:noProof/>
                <w:webHidden/>
              </w:rPr>
              <w:t>9</w:t>
            </w:r>
            <w:r>
              <w:rPr>
                <w:noProof/>
                <w:webHidden/>
              </w:rPr>
              <w:fldChar w:fldCharType="end"/>
            </w:r>
          </w:hyperlink>
        </w:p>
        <w:p w14:paraId="6B78C5DD" w14:textId="0D602F09"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0" w:history="1">
            <w:r w:rsidRPr="007D3C03">
              <w:rPr>
                <w:rStyle w:val="Hipervnculo"/>
                <w:noProof/>
                <w:lang w:val="en-US"/>
              </w:rPr>
              <w:t>5. Documentation to be Submitted</w:t>
            </w:r>
            <w:r>
              <w:rPr>
                <w:noProof/>
                <w:webHidden/>
              </w:rPr>
              <w:tab/>
            </w:r>
            <w:r>
              <w:rPr>
                <w:noProof/>
                <w:webHidden/>
              </w:rPr>
              <w:fldChar w:fldCharType="begin"/>
            </w:r>
            <w:r>
              <w:rPr>
                <w:noProof/>
                <w:webHidden/>
              </w:rPr>
              <w:instrText xml:space="preserve"> PAGEREF _Toc225427560 \h </w:instrText>
            </w:r>
            <w:r>
              <w:rPr>
                <w:noProof/>
                <w:webHidden/>
              </w:rPr>
            </w:r>
            <w:r>
              <w:rPr>
                <w:noProof/>
                <w:webHidden/>
              </w:rPr>
              <w:fldChar w:fldCharType="separate"/>
            </w:r>
            <w:r>
              <w:rPr>
                <w:noProof/>
                <w:webHidden/>
              </w:rPr>
              <w:t>9</w:t>
            </w:r>
            <w:r>
              <w:rPr>
                <w:noProof/>
                <w:webHidden/>
              </w:rPr>
              <w:fldChar w:fldCharType="end"/>
            </w:r>
          </w:hyperlink>
        </w:p>
        <w:p w14:paraId="134BB051" w14:textId="19F5EC0B"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1" w:history="1">
            <w:r w:rsidRPr="007D3C03">
              <w:rPr>
                <w:rStyle w:val="Hipervnculo"/>
                <w:noProof/>
                <w:lang w:val="en-US"/>
              </w:rPr>
              <w:t>6. Evaluation Criteria</w:t>
            </w:r>
            <w:r>
              <w:rPr>
                <w:noProof/>
                <w:webHidden/>
              </w:rPr>
              <w:tab/>
            </w:r>
            <w:r>
              <w:rPr>
                <w:noProof/>
                <w:webHidden/>
              </w:rPr>
              <w:fldChar w:fldCharType="begin"/>
            </w:r>
            <w:r>
              <w:rPr>
                <w:noProof/>
                <w:webHidden/>
              </w:rPr>
              <w:instrText xml:space="preserve"> PAGEREF _Toc225427561 \h </w:instrText>
            </w:r>
            <w:r>
              <w:rPr>
                <w:noProof/>
                <w:webHidden/>
              </w:rPr>
            </w:r>
            <w:r>
              <w:rPr>
                <w:noProof/>
                <w:webHidden/>
              </w:rPr>
              <w:fldChar w:fldCharType="separate"/>
            </w:r>
            <w:r>
              <w:rPr>
                <w:noProof/>
                <w:webHidden/>
              </w:rPr>
              <w:t>10</w:t>
            </w:r>
            <w:r>
              <w:rPr>
                <w:noProof/>
                <w:webHidden/>
              </w:rPr>
              <w:fldChar w:fldCharType="end"/>
            </w:r>
          </w:hyperlink>
        </w:p>
        <w:p w14:paraId="59B7BECF" w14:textId="17C07EE8"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2" w:history="1">
            <w:r w:rsidRPr="007D3C03">
              <w:rPr>
                <w:rStyle w:val="Hipervnculo"/>
                <w:noProof/>
                <w:lang w:val="en-US"/>
              </w:rPr>
              <w:t>6.1. First Phase Criteria (maximum 50 points)</w:t>
            </w:r>
            <w:r>
              <w:rPr>
                <w:noProof/>
                <w:webHidden/>
              </w:rPr>
              <w:tab/>
            </w:r>
            <w:r>
              <w:rPr>
                <w:noProof/>
                <w:webHidden/>
              </w:rPr>
              <w:fldChar w:fldCharType="begin"/>
            </w:r>
            <w:r>
              <w:rPr>
                <w:noProof/>
                <w:webHidden/>
              </w:rPr>
              <w:instrText xml:space="preserve"> PAGEREF _Toc225427562 \h </w:instrText>
            </w:r>
            <w:r>
              <w:rPr>
                <w:noProof/>
                <w:webHidden/>
              </w:rPr>
            </w:r>
            <w:r>
              <w:rPr>
                <w:noProof/>
                <w:webHidden/>
              </w:rPr>
              <w:fldChar w:fldCharType="separate"/>
            </w:r>
            <w:r>
              <w:rPr>
                <w:noProof/>
                <w:webHidden/>
              </w:rPr>
              <w:t>10</w:t>
            </w:r>
            <w:r>
              <w:rPr>
                <w:noProof/>
                <w:webHidden/>
              </w:rPr>
              <w:fldChar w:fldCharType="end"/>
            </w:r>
          </w:hyperlink>
        </w:p>
        <w:p w14:paraId="791FEB8E" w14:textId="4BE4D107"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3" w:history="1">
            <w:r w:rsidRPr="007D3C03">
              <w:rPr>
                <w:rStyle w:val="Hipervnculo"/>
                <w:noProof/>
                <w:lang w:val="en-US"/>
              </w:rPr>
              <w:t>6.2. Second Phase Criteria (maximum 50 points)</w:t>
            </w:r>
            <w:r>
              <w:rPr>
                <w:noProof/>
                <w:webHidden/>
              </w:rPr>
              <w:tab/>
            </w:r>
            <w:r>
              <w:rPr>
                <w:noProof/>
                <w:webHidden/>
              </w:rPr>
              <w:fldChar w:fldCharType="begin"/>
            </w:r>
            <w:r>
              <w:rPr>
                <w:noProof/>
                <w:webHidden/>
              </w:rPr>
              <w:instrText xml:space="preserve"> PAGEREF _Toc225427563 \h </w:instrText>
            </w:r>
            <w:r>
              <w:rPr>
                <w:noProof/>
                <w:webHidden/>
              </w:rPr>
            </w:r>
            <w:r>
              <w:rPr>
                <w:noProof/>
                <w:webHidden/>
              </w:rPr>
              <w:fldChar w:fldCharType="separate"/>
            </w:r>
            <w:r>
              <w:rPr>
                <w:noProof/>
                <w:webHidden/>
              </w:rPr>
              <w:t>10</w:t>
            </w:r>
            <w:r>
              <w:rPr>
                <w:noProof/>
                <w:webHidden/>
              </w:rPr>
              <w:fldChar w:fldCharType="end"/>
            </w:r>
          </w:hyperlink>
        </w:p>
        <w:p w14:paraId="589C970D" w14:textId="74779A4E"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4" w:history="1">
            <w:r w:rsidRPr="007D3C03">
              <w:rPr>
                <w:rStyle w:val="Hipervnculo"/>
                <w:noProof/>
                <w:lang w:val="en-US"/>
              </w:rPr>
              <w:t>7. Selection Committee and Jury</w:t>
            </w:r>
            <w:r>
              <w:rPr>
                <w:noProof/>
                <w:webHidden/>
              </w:rPr>
              <w:tab/>
            </w:r>
            <w:r>
              <w:rPr>
                <w:noProof/>
                <w:webHidden/>
              </w:rPr>
              <w:fldChar w:fldCharType="begin"/>
            </w:r>
            <w:r>
              <w:rPr>
                <w:noProof/>
                <w:webHidden/>
              </w:rPr>
              <w:instrText xml:space="preserve"> PAGEREF _Toc225427564 \h </w:instrText>
            </w:r>
            <w:r>
              <w:rPr>
                <w:noProof/>
                <w:webHidden/>
              </w:rPr>
            </w:r>
            <w:r>
              <w:rPr>
                <w:noProof/>
                <w:webHidden/>
              </w:rPr>
              <w:fldChar w:fldCharType="separate"/>
            </w:r>
            <w:r>
              <w:rPr>
                <w:noProof/>
                <w:webHidden/>
              </w:rPr>
              <w:t>10</w:t>
            </w:r>
            <w:r>
              <w:rPr>
                <w:noProof/>
                <w:webHidden/>
              </w:rPr>
              <w:fldChar w:fldCharType="end"/>
            </w:r>
          </w:hyperlink>
        </w:p>
        <w:p w14:paraId="0A5BC04B" w14:textId="3E4CC27D"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5" w:history="1">
            <w:r w:rsidRPr="007D3C03">
              <w:rPr>
                <w:rStyle w:val="Hipervnculo"/>
                <w:noProof/>
                <w:lang w:val="en-US"/>
              </w:rPr>
              <w:t>8. Phases of the Competition</w:t>
            </w:r>
            <w:r>
              <w:rPr>
                <w:noProof/>
                <w:webHidden/>
              </w:rPr>
              <w:tab/>
            </w:r>
            <w:r>
              <w:rPr>
                <w:noProof/>
                <w:webHidden/>
              </w:rPr>
              <w:fldChar w:fldCharType="begin"/>
            </w:r>
            <w:r>
              <w:rPr>
                <w:noProof/>
                <w:webHidden/>
              </w:rPr>
              <w:instrText xml:space="preserve"> PAGEREF _Toc225427565 \h </w:instrText>
            </w:r>
            <w:r>
              <w:rPr>
                <w:noProof/>
                <w:webHidden/>
              </w:rPr>
            </w:r>
            <w:r>
              <w:rPr>
                <w:noProof/>
                <w:webHidden/>
              </w:rPr>
              <w:fldChar w:fldCharType="separate"/>
            </w:r>
            <w:r>
              <w:rPr>
                <w:noProof/>
                <w:webHidden/>
              </w:rPr>
              <w:t>11</w:t>
            </w:r>
            <w:r>
              <w:rPr>
                <w:noProof/>
                <w:webHidden/>
              </w:rPr>
              <w:fldChar w:fldCharType="end"/>
            </w:r>
          </w:hyperlink>
        </w:p>
        <w:p w14:paraId="7CECA64E" w14:textId="78994284"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6" w:history="1">
            <w:r w:rsidRPr="007D3C03">
              <w:rPr>
                <w:rStyle w:val="Hipervnculo"/>
                <w:noProof/>
                <w:lang w:val="en-US"/>
              </w:rPr>
              <w:t>8.1 Submission of Solution Proposals</w:t>
            </w:r>
            <w:r>
              <w:rPr>
                <w:noProof/>
                <w:webHidden/>
              </w:rPr>
              <w:tab/>
            </w:r>
            <w:r>
              <w:rPr>
                <w:noProof/>
                <w:webHidden/>
              </w:rPr>
              <w:fldChar w:fldCharType="begin"/>
            </w:r>
            <w:r>
              <w:rPr>
                <w:noProof/>
                <w:webHidden/>
              </w:rPr>
              <w:instrText xml:space="preserve"> PAGEREF _Toc225427566 \h </w:instrText>
            </w:r>
            <w:r>
              <w:rPr>
                <w:noProof/>
                <w:webHidden/>
              </w:rPr>
            </w:r>
            <w:r>
              <w:rPr>
                <w:noProof/>
                <w:webHidden/>
              </w:rPr>
              <w:fldChar w:fldCharType="separate"/>
            </w:r>
            <w:r>
              <w:rPr>
                <w:noProof/>
                <w:webHidden/>
              </w:rPr>
              <w:t>11</w:t>
            </w:r>
            <w:r>
              <w:rPr>
                <w:noProof/>
                <w:webHidden/>
              </w:rPr>
              <w:fldChar w:fldCharType="end"/>
            </w:r>
          </w:hyperlink>
        </w:p>
        <w:p w14:paraId="1DB4ECDC" w14:textId="64A98DA8"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7" w:history="1">
            <w:r w:rsidRPr="007D3C03">
              <w:rPr>
                <w:rStyle w:val="Hipervnculo"/>
                <w:noProof/>
                <w:lang w:val="en-US"/>
              </w:rPr>
              <w:t>8.2 Evaluation of Solution Proposals</w:t>
            </w:r>
            <w:r>
              <w:rPr>
                <w:noProof/>
                <w:webHidden/>
              </w:rPr>
              <w:tab/>
            </w:r>
            <w:r>
              <w:rPr>
                <w:noProof/>
                <w:webHidden/>
              </w:rPr>
              <w:fldChar w:fldCharType="begin"/>
            </w:r>
            <w:r>
              <w:rPr>
                <w:noProof/>
                <w:webHidden/>
              </w:rPr>
              <w:instrText xml:space="preserve"> PAGEREF _Toc225427567 \h </w:instrText>
            </w:r>
            <w:r>
              <w:rPr>
                <w:noProof/>
                <w:webHidden/>
              </w:rPr>
            </w:r>
            <w:r>
              <w:rPr>
                <w:noProof/>
                <w:webHidden/>
              </w:rPr>
              <w:fldChar w:fldCharType="separate"/>
            </w:r>
            <w:r>
              <w:rPr>
                <w:noProof/>
                <w:webHidden/>
              </w:rPr>
              <w:t>11</w:t>
            </w:r>
            <w:r>
              <w:rPr>
                <w:noProof/>
                <w:webHidden/>
              </w:rPr>
              <w:fldChar w:fldCharType="end"/>
            </w:r>
          </w:hyperlink>
        </w:p>
        <w:p w14:paraId="40EF6467" w14:textId="0A0092D0"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8" w:history="1">
            <w:r w:rsidRPr="007D3C03">
              <w:rPr>
                <w:rStyle w:val="Hipervnculo"/>
                <w:noProof/>
                <w:lang w:val="en-US"/>
              </w:rPr>
              <w:t>8.3 Presentation of Finalist Proposals</w:t>
            </w:r>
            <w:r>
              <w:rPr>
                <w:noProof/>
                <w:webHidden/>
              </w:rPr>
              <w:tab/>
            </w:r>
            <w:r>
              <w:rPr>
                <w:noProof/>
                <w:webHidden/>
              </w:rPr>
              <w:fldChar w:fldCharType="begin"/>
            </w:r>
            <w:r>
              <w:rPr>
                <w:noProof/>
                <w:webHidden/>
              </w:rPr>
              <w:instrText xml:space="preserve"> PAGEREF _Toc225427568 \h </w:instrText>
            </w:r>
            <w:r>
              <w:rPr>
                <w:noProof/>
                <w:webHidden/>
              </w:rPr>
            </w:r>
            <w:r>
              <w:rPr>
                <w:noProof/>
                <w:webHidden/>
              </w:rPr>
              <w:fldChar w:fldCharType="separate"/>
            </w:r>
            <w:r>
              <w:rPr>
                <w:noProof/>
                <w:webHidden/>
              </w:rPr>
              <w:t>11</w:t>
            </w:r>
            <w:r>
              <w:rPr>
                <w:noProof/>
                <w:webHidden/>
              </w:rPr>
              <w:fldChar w:fldCharType="end"/>
            </w:r>
          </w:hyperlink>
        </w:p>
        <w:p w14:paraId="3AEB8AE6" w14:textId="2FAE6951"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69" w:history="1">
            <w:r w:rsidRPr="007D3C03">
              <w:rPr>
                <w:rStyle w:val="Hipervnculo"/>
                <w:noProof/>
                <w:lang w:val="en-US"/>
              </w:rPr>
              <w:t>8.4 Selection, Notification and Acceptance of the Challenge</w:t>
            </w:r>
            <w:r>
              <w:rPr>
                <w:noProof/>
                <w:webHidden/>
              </w:rPr>
              <w:tab/>
            </w:r>
            <w:r>
              <w:rPr>
                <w:noProof/>
                <w:webHidden/>
              </w:rPr>
              <w:fldChar w:fldCharType="begin"/>
            </w:r>
            <w:r>
              <w:rPr>
                <w:noProof/>
                <w:webHidden/>
              </w:rPr>
              <w:instrText xml:space="preserve"> PAGEREF _Toc225427569 \h </w:instrText>
            </w:r>
            <w:r>
              <w:rPr>
                <w:noProof/>
                <w:webHidden/>
              </w:rPr>
            </w:r>
            <w:r>
              <w:rPr>
                <w:noProof/>
                <w:webHidden/>
              </w:rPr>
              <w:fldChar w:fldCharType="separate"/>
            </w:r>
            <w:r>
              <w:rPr>
                <w:noProof/>
                <w:webHidden/>
              </w:rPr>
              <w:t>11</w:t>
            </w:r>
            <w:r>
              <w:rPr>
                <w:noProof/>
                <w:webHidden/>
              </w:rPr>
              <w:fldChar w:fldCharType="end"/>
            </w:r>
          </w:hyperlink>
        </w:p>
        <w:p w14:paraId="793C7E54" w14:textId="31E98AFD" w:rsidR="00522C44" w:rsidRDefault="00522C44">
          <w:pPr>
            <w:pStyle w:val="TDC2"/>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0" w:history="1">
            <w:r w:rsidRPr="007D3C03">
              <w:rPr>
                <w:rStyle w:val="Hipervnculo"/>
                <w:noProof/>
                <w:lang w:val="en-US"/>
              </w:rPr>
              <w:t>8.5 Research Phase for the Winning Solution and Follow-up</w:t>
            </w:r>
            <w:r>
              <w:rPr>
                <w:noProof/>
                <w:webHidden/>
              </w:rPr>
              <w:tab/>
            </w:r>
            <w:r>
              <w:rPr>
                <w:noProof/>
                <w:webHidden/>
              </w:rPr>
              <w:fldChar w:fldCharType="begin"/>
            </w:r>
            <w:r>
              <w:rPr>
                <w:noProof/>
                <w:webHidden/>
              </w:rPr>
              <w:instrText xml:space="preserve"> PAGEREF _Toc225427570 \h </w:instrText>
            </w:r>
            <w:r>
              <w:rPr>
                <w:noProof/>
                <w:webHidden/>
              </w:rPr>
            </w:r>
            <w:r>
              <w:rPr>
                <w:noProof/>
                <w:webHidden/>
              </w:rPr>
              <w:fldChar w:fldCharType="separate"/>
            </w:r>
            <w:r>
              <w:rPr>
                <w:noProof/>
                <w:webHidden/>
              </w:rPr>
              <w:t>12</w:t>
            </w:r>
            <w:r>
              <w:rPr>
                <w:noProof/>
                <w:webHidden/>
              </w:rPr>
              <w:fldChar w:fldCharType="end"/>
            </w:r>
          </w:hyperlink>
        </w:p>
        <w:p w14:paraId="20C7687C" w14:textId="1786A005"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1" w:history="1">
            <w:r w:rsidRPr="007D3C03">
              <w:rPr>
                <w:rStyle w:val="Hipervnculo"/>
                <w:noProof/>
                <w:lang w:val="en-US"/>
              </w:rPr>
              <w:t>9. The Prize</w:t>
            </w:r>
            <w:r>
              <w:rPr>
                <w:noProof/>
                <w:webHidden/>
              </w:rPr>
              <w:tab/>
            </w:r>
            <w:r>
              <w:rPr>
                <w:noProof/>
                <w:webHidden/>
              </w:rPr>
              <w:fldChar w:fldCharType="begin"/>
            </w:r>
            <w:r>
              <w:rPr>
                <w:noProof/>
                <w:webHidden/>
              </w:rPr>
              <w:instrText xml:space="preserve"> PAGEREF _Toc225427571 \h </w:instrText>
            </w:r>
            <w:r>
              <w:rPr>
                <w:noProof/>
                <w:webHidden/>
              </w:rPr>
            </w:r>
            <w:r>
              <w:rPr>
                <w:noProof/>
                <w:webHidden/>
              </w:rPr>
              <w:fldChar w:fldCharType="separate"/>
            </w:r>
            <w:r>
              <w:rPr>
                <w:noProof/>
                <w:webHidden/>
              </w:rPr>
              <w:t>12</w:t>
            </w:r>
            <w:r>
              <w:rPr>
                <w:noProof/>
                <w:webHidden/>
              </w:rPr>
              <w:fldChar w:fldCharType="end"/>
            </w:r>
          </w:hyperlink>
        </w:p>
        <w:p w14:paraId="1D001C37" w14:textId="2AE91588"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2" w:history="1">
            <w:r w:rsidRPr="007D3C03">
              <w:rPr>
                <w:rStyle w:val="Hipervnculo"/>
                <w:noProof/>
                <w:lang w:val="en-US"/>
              </w:rPr>
              <w:t>10. Withdrawal of Selected Participants</w:t>
            </w:r>
            <w:r>
              <w:rPr>
                <w:noProof/>
                <w:webHidden/>
              </w:rPr>
              <w:tab/>
            </w:r>
            <w:r>
              <w:rPr>
                <w:noProof/>
                <w:webHidden/>
              </w:rPr>
              <w:fldChar w:fldCharType="begin"/>
            </w:r>
            <w:r>
              <w:rPr>
                <w:noProof/>
                <w:webHidden/>
              </w:rPr>
              <w:instrText xml:space="preserve"> PAGEREF _Toc225427572 \h </w:instrText>
            </w:r>
            <w:r>
              <w:rPr>
                <w:noProof/>
                <w:webHidden/>
              </w:rPr>
            </w:r>
            <w:r>
              <w:rPr>
                <w:noProof/>
                <w:webHidden/>
              </w:rPr>
              <w:fldChar w:fldCharType="separate"/>
            </w:r>
            <w:r>
              <w:rPr>
                <w:noProof/>
                <w:webHidden/>
              </w:rPr>
              <w:t>13</w:t>
            </w:r>
            <w:r>
              <w:rPr>
                <w:noProof/>
                <w:webHidden/>
              </w:rPr>
              <w:fldChar w:fldCharType="end"/>
            </w:r>
          </w:hyperlink>
        </w:p>
        <w:p w14:paraId="2847222E" w14:textId="5381A4AC"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3" w:history="1">
            <w:r w:rsidRPr="007D3C03">
              <w:rPr>
                <w:rStyle w:val="Hipervnculo"/>
                <w:noProof/>
                <w:lang w:val="en-US"/>
              </w:rPr>
              <w:t>11. Acceptance of the Terms and Conditions</w:t>
            </w:r>
            <w:r>
              <w:rPr>
                <w:noProof/>
                <w:webHidden/>
              </w:rPr>
              <w:tab/>
            </w:r>
            <w:r>
              <w:rPr>
                <w:noProof/>
                <w:webHidden/>
              </w:rPr>
              <w:fldChar w:fldCharType="begin"/>
            </w:r>
            <w:r>
              <w:rPr>
                <w:noProof/>
                <w:webHidden/>
              </w:rPr>
              <w:instrText xml:space="preserve"> PAGEREF _Toc225427573 \h </w:instrText>
            </w:r>
            <w:r>
              <w:rPr>
                <w:noProof/>
                <w:webHidden/>
              </w:rPr>
            </w:r>
            <w:r>
              <w:rPr>
                <w:noProof/>
                <w:webHidden/>
              </w:rPr>
              <w:fldChar w:fldCharType="separate"/>
            </w:r>
            <w:r>
              <w:rPr>
                <w:noProof/>
                <w:webHidden/>
              </w:rPr>
              <w:t>13</w:t>
            </w:r>
            <w:r>
              <w:rPr>
                <w:noProof/>
                <w:webHidden/>
              </w:rPr>
              <w:fldChar w:fldCharType="end"/>
            </w:r>
          </w:hyperlink>
        </w:p>
        <w:p w14:paraId="4BF6FB07" w14:textId="58CD2E28"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4" w:history="1">
            <w:r w:rsidRPr="007D3C03">
              <w:rPr>
                <w:rStyle w:val="Hipervnculo"/>
                <w:noProof/>
                <w:lang w:val="en-US"/>
              </w:rPr>
              <w:t>12. Intellectual Property</w:t>
            </w:r>
            <w:r>
              <w:rPr>
                <w:noProof/>
                <w:webHidden/>
              </w:rPr>
              <w:tab/>
            </w:r>
            <w:r>
              <w:rPr>
                <w:noProof/>
                <w:webHidden/>
              </w:rPr>
              <w:fldChar w:fldCharType="begin"/>
            </w:r>
            <w:r>
              <w:rPr>
                <w:noProof/>
                <w:webHidden/>
              </w:rPr>
              <w:instrText xml:space="preserve"> PAGEREF _Toc225427574 \h </w:instrText>
            </w:r>
            <w:r>
              <w:rPr>
                <w:noProof/>
                <w:webHidden/>
              </w:rPr>
            </w:r>
            <w:r>
              <w:rPr>
                <w:noProof/>
                <w:webHidden/>
              </w:rPr>
              <w:fldChar w:fldCharType="separate"/>
            </w:r>
            <w:r>
              <w:rPr>
                <w:noProof/>
                <w:webHidden/>
              </w:rPr>
              <w:t>14</w:t>
            </w:r>
            <w:r>
              <w:rPr>
                <w:noProof/>
                <w:webHidden/>
              </w:rPr>
              <w:fldChar w:fldCharType="end"/>
            </w:r>
          </w:hyperlink>
        </w:p>
        <w:p w14:paraId="5D091DD9" w14:textId="44F86E54"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5" w:history="1">
            <w:r w:rsidRPr="007D3C03">
              <w:rPr>
                <w:rStyle w:val="Hipervnculo"/>
                <w:noProof/>
                <w:lang w:val="en-US"/>
              </w:rPr>
              <w:t>13. Duty of Information: Data Protection</w:t>
            </w:r>
            <w:r>
              <w:rPr>
                <w:noProof/>
                <w:webHidden/>
              </w:rPr>
              <w:tab/>
            </w:r>
            <w:r>
              <w:rPr>
                <w:noProof/>
                <w:webHidden/>
              </w:rPr>
              <w:fldChar w:fldCharType="begin"/>
            </w:r>
            <w:r>
              <w:rPr>
                <w:noProof/>
                <w:webHidden/>
              </w:rPr>
              <w:instrText xml:space="preserve"> PAGEREF _Toc225427575 \h </w:instrText>
            </w:r>
            <w:r>
              <w:rPr>
                <w:noProof/>
                <w:webHidden/>
              </w:rPr>
            </w:r>
            <w:r>
              <w:rPr>
                <w:noProof/>
                <w:webHidden/>
              </w:rPr>
              <w:fldChar w:fldCharType="separate"/>
            </w:r>
            <w:r>
              <w:rPr>
                <w:noProof/>
                <w:webHidden/>
              </w:rPr>
              <w:t>14</w:t>
            </w:r>
            <w:r>
              <w:rPr>
                <w:noProof/>
                <w:webHidden/>
              </w:rPr>
              <w:fldChar w:fldCharType="end"/>
            </w:r>
          </w:hyperlink>
        </w:p>
        <w:p w14:paraId="41CAF3A9" w14:textId="5B482DB9"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6" w:history="1">
            <w:r w:rsidRPr="007D3C03">
              <w:rPr>
                <w:rStyle w:val="Hipervnculo"/>
                <w:noProof/>
                <w:lang w:val="en-US"/>
              </w:rPr>
              <w:t>14. Liability Exemptions</w:t>
            </w:r>
            <w:r>
              <w:rPr>
                <w:noProof/>
                <w:webHidden/>
              </w:rPr>
              <w:tab/>
            </w:r>
            <w:r>
              <w:rPr>
                <w:noProof/>
                <w:webHidden/>
              </w:rPr>
              <w:fldChar w:fldCharType="begin"/>
            </w:r>
            <w:r>
              <w:rPr>
                <w:noProof/>
                <w:webHidden/>
              </w:rPr>
              <w:instrText xml:space="preserve"> PAGEREF _Toc225427576 \h </w:instrText>
            </w:r>
            <w:r>
              <w:rPr>
                <w:noProof/>
                <w:webHidden/>
              </w:rPr>
            </w:r>
            <w:r>
              <w:rPr>
                <w:noProof/>
                <w:webHidden/>
              </w:rPr>
              <w:fldChar w:fldCharType="separate"/>
            </w:r>
            <w:r>
              <w:rPr>
                <w:noProof/>
                <w:webHidden/>
              </w:rPr>
              <w:t>15</w:t>
            </w:r>
            <w:r>
              <w:rPr>
                <w:noProof/>
                <w:webHidden/>
              </w:rPr>
              <w:fldChar w:fldCharType="end"/>
            </w:r>
          </w:hyperlink>
        </w:p>
        <w:p w14:paraId="21F26E77" w14:textId="0731B225" w:rsidR="00522C44" w:rsidRDefault="00522C44">
          <w:pPr>
            <w:pStyle w:val="TDC1"/>
            <w:tabs>
              <w:tab w:val="right" w:leader="dot" w:pos="9016"/>
            </w:tabs>
            <w:rPr>
              <w:rFonts w:asciiTheme="minorHAnsi" w:eastAsiaTheme="minorEastAsia" w:hAnsiTheme="minorHAnsi" w:cstheme="minorBidi"/>
              <w:noProof/>
              <w:kern w:val="2"/>
              <w:sz w:val="24"/>
              <w:szCs w:val="24"/>
              <w:lang w:val="es-ES" w:eastAsia="zh-CN"/>
              <w14:ligatures w14:val="standardContextual"/>
            </w:rPr>
          </w:pPr>
          <w:hyperlink w:anchor="_Toc225427577" w:history="1">
            <w:r w:rsidRPr="007D3C03">
              <w:rPr>
                <w:rStyle w:val="Hipervnculo"/>
                <w:noProof/>
                <w:lang w:val="en-US"/>
              </w:rPr>
              <w:t>15. Exhibition and Publication</w:t>
            </w:r>
            <w:r>
              <w:rPr>
                <w:noProof/>
                <w:webHidden/>
              </w:rPr>
              <w:tab/>
            </w:r>
            <w:r>
              <w:rPr>
                <w:noProof/>
                <w:webHidden/>
              </w:rPr>
              <w:fldChar w:fldCharType="begin"/>
            </w:r>
            <w:r>
              <w:rPr>
                <w:noProof/>
                <w:webHidden/>
              </w:rPr>
              <w:instrText xml:space="preserve"> PAGEREF _Toc225427577 \h </w:instrText>
            </w:r>
            <w:r>
              <w:rPr>
                <w:noProof/>
                <w:webHidden/>
              </w:rPr>
            </w:r>
            <w:r>
              <w:rPr>
                <w:noProof/>
                <w:webHidden/>
              </w:rPr>
              <w:fldChar w:fldCharType="separate"/>
            </w:r>
            <w:r>
              <w:rPr>
                <w:noProof/>
                <w:webHidden/>
              </w:rPr>
              <w:t>15</w:t>
            </w:r>
            <w:r>
              <w:rPr>
                <w:noProof/>
                <w:webHidden/>
              </w:rPr>
              <w:fldChar w:fldCharType="end"/>
            </w:r>
          </w:hyperlink>
        </w:p>
        <w:p w14:paraId="1B30DDE6" w14:textId="6C849D6D" w:rsidR="008F68E3" w:rsidRDefault="008F68E3">
          <w:r>
            <w:rPr>
              <w:b/>
              <w:bCs/>
            </w:rPr>
            <w:fldChar w:fldCharType="end"/>
          </w:r>
        </w:p>
      </w:sdtContent>
    </w:sdt>
    <w:p w14:paraId="49BF81E1" w14:textId="77777777" w:rsidR="008F68E3" w:rsidRDefault="008F68E3" w:rsidP="008F68E3"/>
    <w:p w14:paraId="3E46A15F" w14:textId="77777777" w:rsidR="008F68E3" w:rsidRDefault="008F68E3" w:rsidP="008F68E3"/>
    <w:p w14:paraId="23A62870" w14:textId="77777777" w:rsidR="008F68E3" w:rsidRDefault="008F68E3" w:rsidP="008F68E3"/>
    <w:p w14:paraId="5798C0A2" w14:textId="77777777" w:rsidR="008F68E3" w:rsidRDefault="008F68E3" w:rsidP="008F68E3"/>
    <w:p w14:paraId="49AD99F8" w14:textId="77777777" w:rsidR="008F68E3" w:rsidRDefault="008F68E3" w:rsidP="008F68E3"/>
    <w:p w14:paraId="1371961A" w14:textId="77777777" w:rsidR="008F68E3" w:rsidRDefault="008F68E3" w:rsidP="008F68E3"/>
    <w:p w14:paraId="72A29729" w14:textId="77777777" w:rsidR="008F68E3" w:rsidRDefault="008F68E3" w:rsidP="008F68E3"/>
    <w:p w14:paraId="79D7F128" w14:textId="77777777" w:rsidR="008F68E3" w:rsidRDefault="008F68E3" w:rsidP="008F68E3"/>
    <w:p w14:paraId="2961DB4A" w14:textId="77777777" w:rsidR="008F68E3" w:rsidRDefault="008F68E3" w:rsidP="008F68E3"/>
    <w:p w14:paraId="1FA8C8C8" w14:textId="77777777" w:rsidR="008F68E3" w:rsidRDefault="008F68E3" w:rsidP="008F68E3"/>
    <w:p w14:paraId="0030180B" w14:textId="77777777" w:rsidR="008F68E3" w:rsidRDefault="008F68E3" w:rsidP="008F68E3"/>
    <w:p w14:paraId="1E73B2BD" w14:textId="77777777" w:rsidR="008F68E3" w:rsidRDefault="008F68E3" w:rsidP="008F68E3"/>
    <w:p w14:paraId="336E25BF" w14:textId="77777777" w:rsidR="008F68E3" w:rsidRDefault="008F68E3" w:rsidP="008F68E3"/>
    <w:p w14:paraId="6E198E0D" w14:textId="77777777" w:rsidR="008F68E3" w:rsidRDefault="008F68E3" w:rsidP="008F68E3"/>
    <w:p w14:paraId="67D89035" w14:textId="77777777" w:rsidR="008F68E3" w:rsidRDefault="008F68E3" w:rsidP="008F68E3"/>
    <w:p w14:paraId="6588FD53" w14:textId="77777777" w:rsidR="008F68E3" w:rsidRDefault="008F68E3" w:rsidP="008F68E3"/>
    <w:p w14:paraId="56785EF0" w14:textId="77777777" w:rsidR="008F68E3" w:rsidRDefault="008F68E3" w:rsidP="008F68E3"/>
    <w:p w14:paraId="2232B120" w14:textId="77777777" w:rsidR="008F68E3" w:rsidRDefault="008F68E3" w:rsidP="008F68E3"/>
    <w:p w14:paraId="62B3A598" w14:textId="77777777" w:rsidR="008F68E3" w:rsidRDefault="008F68E3" w:rsidP="008F68E3"/>
    <w:p w14:paraId="7CC6CF7A" w14:textId="77777777" w:rsidR="008F68E3" w:rsidRDefault="008F68E3" w:rsidP="008F68E3"/>
    <w:p w14:paraId="4BF10037" w14:textId="77777777" w:rsidR="008F68E3" w:rsidRDefault="008F68E3" w:rsidP="008F68E3"/>
    <w:p w14:paraId="23A9003C" w14:textId="77777777" w:rsidR="008F68E3" w:rsidRDefault="008F68E3" w:rsidP="008F68E3"/>
    <w:p w14:paraId="71B87C07" w14:textId="77777777" w:rsidR="008F68E3" w:rsidRDefault="008F68E3" w:rsidP="008F68E3"/>
    <w:p w14:paraId="02B11455" w14:textId="77777777" w:rsidR="008F68E3" w:rsidRDefault="008F68E3" w:rsidP="008F68E3"/>
    <w:p w14:paraId="7F0CB57F" w14:textId="77777777" w:rsidR="008F68E3" w:rsidRDefault="008F68E3" w:rsidP="008F68E3"/>
    <w:p w14:paraId="61610EB6" w14:textId="77777777" w:rsidR="008F68E3" w:rsidRDefault="008F68E3" w:rsidP="008F68E3"/>
    <w:p w14:paraId="7EEB2703" w14:textId="77777777" w:rsidR="008F68E3" w:rsidRDefault="008F68E3" w:rsidP="008F68E3"/>
    <w:p w14:paraId="4A9EA7CD" w14:textId="77777777" w:rsidR="008F68E3" w:rsidRDefault="008F68E3" w:rsidP="008F68E3"/>
    <w:p w14:paraId="43AE49A3" w14:textId="77777777" w:rsidR="008F68E3" w:rsidRDefault="008F68E3" w:rsidP="008F68E3"/>
    <w:p w14:paraId="54EFADD7" w14:textId="77777777" w:rsidR="008F68E3" w:rsidRPr="008F68E3" w:rsidRDefault="008F68E3" w:rsidP="00943702"/>
    <w:p w14:paraId="77732C84" w14:textId="77777777" w:rsidR="007C5E6A" w:rsidRDefault="007C5E6A">
      <w:pPr>
        <w:rPr>
          <w:b/>
          <w:color w:val="144898"/>
          <w:sz w:val="40"/>
          <w:szCs w:val="40"/>
        </w:rPr>
      </w:pPr>
      <w:r>
        <w:br w:type="page"/>
      </w:r>
    </w:p>
    <w:p w14:paraId="7C4A82DB" w14:textId="478293F6" w:rsidR="00397075" w:rsidRPr="007C5E6A" w:rsidRDefault="00EB2B65">
      <w:pPr>
        <w:pStyle w:val="Ttulo1"/>
        <w:rPr>
          <w:lang w:val="en-US"/>
        </w:rPr>
      </w:pPr>
      <w:bookmarkStart w:id="3" w:name="_Toc225427552"/>
      <w:r w:rsidRPr="007C5E6A">
        <w:rPr>
          <w:lang w:val="en-US"/>
        </w:rPr>
        <w:lastRenderedPageBreak/>
        <w:t>1. The Organisation</w:t>
      </w:r>
      <w:bookmarkEnd w:id="3"/>
    </w:p>
    <w:p w14:paraId="518B0192" w14:textId="77777777" w:rsidR="00397075" w:rsidRPr="007C5E6A" w:rsidRDefault="00397075">
      <w:pPr>
        <w:jc w:val="both"/>
        <w:rPr>
          <w:lang w:val="en-US"/>
        </w:rPr>
      </w:pPr>
    </w:p>
    <w:p w14:paraId="5CC81B2C" w14:textId="77777777" w:rsidR="00FC1C3F" w:rsidRPr="007C5E6A" w:rsidRDefault="00FC1C3F" w:rsidP="00FC1C3F">
      <w:pPr>
        <w:jc w:val="both"/>
        <w:rPr>
          <w:lang w:val="en-US"/>
        </w:rPr>
      </w:pPr>
      <w:r w:rsidRPr="007C5E6A">
        <w:rPr>
          <w:b/>
          <w:bCs/>
          <w:lang w:val="en-US"/>
        </w:rPr>
        <w:t>ENAIRE</w:t>
      </w:r>
      <w:r w:rsidRPr="007C5E6A">
        <w:rPr>
          <w:lang w:val="en-US"/>
        </w:rPr>
        <w:t xml:space="preserve"> is a company under the Ministerio de Transportes, Movilidad y Agenda Urbana that manages air navigation in Spain. It provides </w:t>
      </w:r>
      <w:r w:rsidRPr="007C5E6A">
        <w:rPr>
          <w:b/>
          <w:bCs/>
          <w:lang w:val="en-US"/>
        </w:rPr>
        <w:t>aerodrome control services at 21 airports</w:t>
      </w:r>
      <w:r w:rsidRPr="007C5E6A">
        <w:rPr>
          <w:lang w:val="en-US"/>
        </w:rPr>
        <w:t xml:space="preserve">, including the busiest ones, and </w:t>
      </w:r>
      <w:r w:rsidRPr="007C5E6A">
        <w:rPr>
          <w:b/>
          <w:bCs/>
          <w:lang w:val="en-US"/>
        </w:rPr>
        <w:t>en route and approach control</w:t>
      </w:r>
      <w:r w:rsidRPr="007C5E6A">
        <w:rPr>
          <w:lang w:val="en-US"/>
        </w:rPr>
        <w:t xml:space="preserve">, through five control centres: Barcelona, Madrid, Gran Canaria, Palma and Sevilla. In addition, </w:t>
      </w:r>
      <w:r w:rsidRPr="007C5E6A">
        <w:rPr>
          <w:b/>
          <w:bCs/>
          <w:lang w:val="en-US"/>
        </w:rPr>
        <w:t>45 air traffic control towers</w:t>
      </w:r>
      <w:r w:rsidRPr="007C5E6A">
        <w:rPr>
          <w:lang w:val="en-US"/>
        </w:rPr>
        <w:t xml:space="preserve"> receive communication, navigation and surveillance services from ENAIRE.</w:t>
      </w:r>
    </w:p>
    <w:p w14:paraId="03C75EB9" w14:textId="77777777" w:rsidR="00FC1C3F" w:rsidRPr="007C5E6A" w:rsidRDefault="00FC1C3F" w:rsidP="00FC1C3F">
      <w:pPr>
        <w:jc w:val="both"/>
        <w:rPr>
          <w:lang w:val="en-US"/>
        </w:rPr>
      </w:pPr>
    </w:p>
    <w:p w14:paraId="12899CBA" w14:textId="77777777" w:rsidR="00FC1C3F" w:rsidRPr="007C5E6A" w:rsidRDefault="00FC1C3F" w:rsidP="00FC1C3F">
      <w:pPr>
        <w:jc w:val="both"/>
        <w:rPr>
          <w:lang w:val="en-US"/>
        </w:rPr>
      </w:pPr>
      <w:r w:rsidRPr="007C5E6A">
        <w:rPr>
          <w:b/>
          <w:bCs/>
          <w:lang w:val="en-US"/>
        </w:rPr>
        <w:t>CRIDA</w:t>
      </w:r>
      <w:r w:rsidRPr="007C5E6A">
        <w:rPr>
          <w:lang w:val="en-US"/>
        </w:rPr>
        <w:t xml:space="preserve"> (Centro de Referencia de Investigación, Desarrollo e Innovación ATM A.I.E.) has the mission of </w:t>
      </w:r>
      <w:r w:rsidRPr="007C5E6A">
        <w:rPr>
          <w:b/>
          <w:bCs/>
          <w:lang w:val="en-US"/>
        </w:rPr>
        <w:t>improving the efficiency and performance of the Spanish air traffic management system</w:t>
      </w:r>
      <w:r w:rsidRPr="007C5E6A">
        <w:rPr>
          <w:lang w:val="en-US"/>
        </w:rPr>
        <w:t xml:space="preserve"> through the development of R&amp;D&amp;I ideas and projects that provide quantifiable solutions through system performance indicators, while considering the Spanish system as an integral part of a global system.</w:t>
      </w:r>
    </w:p>
    <w:p w14:paraId="444E43EB" w14:textId="77777777" w:rsidR="00FC1C3F" w:rsidRPr="007C5E6A" w:rsidRDefault="00FC1C3F" w:rsidP="00FC1C3F">
      <w:pPr>
        <w:jc w:val="both"/>
        <w:rPr>
          <w:lang w:val="en-US"/>
        </w:rPr>
      </w:pPr>
    </w:p>
    <w:p w14:paraId="099058A1" w14:textId="77777777" w:rsidR="00FC1C3F" w:rsidRPr="007C5E6A" w:rsidRDefault="00FC1C3F" w:rsidP="00FC1C3F">
      <w:pPr>
        <w:jc w:val="both"/>
        <w:rPr>
          <w:lang w:val="en-US"/>
        </w:rPr>
      </w:pPr>
      <w:r w:rsidRPr="007C5E6A">
        <w:rPr>
          <w:lang w:val="en-US"/>
        </w:rPr>
        <w:t xml:space="preserve">CRIDA is a fundamental support for the R&amp;D&amp;I activities of ENAIRE and one of its delegated activities is </w:t>
      </w:r>
      <w:r w:rsidRPr="007C5E6A">
        <w:rPr>
          <w:b/>
          <w:lang w:val="en-US"/>
        </w:rPr>
        <w:t>promoting open innovation</w:t>
      </w:r>
      <w:r w:rsidRPr="007C5E6A">
        <w:rPr>
          <w:lang w:val="en-US"/>
        </w:rPr>
        <w:t xml:space="preserve"> as a means to address the future challenges posed by the evolution of the ATM (Air Traffic Management) system. CRIDA and ENAIRE are committed to open innovation as a fundamental lever to maintain their position as an international benchmark.</w:t>
      </w:r>
    </w:p>
    <w:p w14:paraId="01A4CC31" w14:textId="77777777" w:rsidR="00FC1C3F" w:rsidRPr="007C5E6A" w:rsidRDefault="00FC1C3F" w:rsidP="00FC1C3F">
      <w:pPr>
        <w:jc w:val="both"/>
        <w:rPr>
          <w:lang w:val="en-US"/>
        </w:rPr>
      </w:pPr>
    </w:p>
    <w:p w14:paraId="2A3A3404" w14:textId="0C1D0D03" w:rsidR="00FC1C3F" w:rsidRPr="007C5E6A" w:rsidRDefault="00FC1C3F" w:rsidP="00FC1C3F">
      <w:pPr>
        <w:jc w:val="both"/>
        <w:rPr>
          <w:lang w:val="en-US"/>
        </w:rPr>
      </w:pPr>
      <w:r w:rsidRPr="007C5E6A">
        <w:rPr>
          <w:lang w:val="en-US"/>
        </w:rPr>
        <w:t>Being aware that the business of providing air navigation services and air transport is not widely known to the general public, it is necessary to manage various initiatives, among which this technological challenges competition is included.</w:t>
      </w:r>
    </w:p>
    <w:p w14:paraId="15EA4A7C" w14:textId="77777777" w:rsidR="00FC1C3F" w:rsidRPr="007C5E6A" w:rsidRDefault="00FC1C3F" w:rsidP="00FC1C3F">
      <w:pPr>
        <w:jc w:val="both"/>
        <w:rPr>
          <w:lang w:val="en-US"/>
        </w:rPr>
      </w:pPr>
    </w:p>
    <w:p w14:paraId="7DEAF69A" w14:textId="291EDDA2" w:rsidR="00397075" w:rsidRPr="007C5E6A" w:rsidRDefault="00FC1C3F" w:rsidP="00FC1C3F">
      <w:pPr>
        <w:jc w:val="both"/>
        <w:rPr>
          <w:lang w:val="en-US"/>
        </w:rPr>
      </w:pPr>
      <w:r w:rsidRPr="007C5E6A">
        <w:rPr>
          <w:lang w:val="en-US"/>
        </w:rPr>
        <w:t xml:space="preserve">For the </w:t>
      </w:r>
      <w:r w:rsidRPr="007C5E6A">
        <w:rPr>
          <w:b/>
          <w:lang w:val="en-US"/>
        </w:rPr>
        <w:t>execution of this technological challenges competition</w:t>
      </w:r>
      <w:r w:rsidRPr="007C5E6A">
        <w:rPr>
          <w:lang w:val="en-US"/>
        </w:rPr>
        <w:t xml:space="preserve">, CRIDA has the support of </w:t>
      </w:r>
      <w:r w:rsidRPr="007C5E6A">
        <w:rPr>
          <w:b/>
          <w:lang w:val="en-US"/>
        </w:rPr>
        <w:t xml:space="preserve">Active Development SL and Science and Innovation Link Office (SILO) S.L. </w:t>
      </w:r>
      <w:r w:rsidRPr="007C5E6A">
        <w:rPr>
          <w:lang w:val="en-US"/>
        </w:rPr>
        <w:t>hereinafter “UTE AD-SILO”, companies specialised in the delivery of corporate innovation and entrepreneurship programmes</w:t>
      </w:r>
      <w:r>
        <w:rPr>
          <w:vertAlign w:val="superscript"/>
          <w:lang w:val="es-ES"/>
        </w:rPr>
        <w:footnoteReference w:id="2"/>
      </w:r>
      <w:r w:rsidRPr="007C5E6A">
        <w:rPr>
          <w:lang w:val="en-US"/>
        </w:rPr>
        <w:t>.</w:t>
      </w:r>
      <w:r w:rsidRPr="007C5E6A">
        <w:rPr>
          <w:lang w:val="en-US"/>
        </w:rPr>
        <w:br w:type="page"/>
      </w:r>
    </w:p>
    <w:p w14:paraId="3A037392" w14:textId="77777777" w:rsidR="00397075" w:rsidRPr="007C5E6A" w:rsidRDefault="00EB2B65">
      <w:pPr>
        <w:pStyle w:val="Ttulo1"/>
        <w:rPr>
          <w:lang w:val="en-US"/>
        </w:rPr>
      </w:pPr>
      <w:bookmarkStart w:id="4" w:name="_Toc225427553"/>
      <w:r w:rsidRPr="007C5E6A">
        <w:rPr>
          <w:lang w:val="en-US"/>
        </w:rPr>
        <w:lastRenderedPageBreak/>
        <w:t>2. The Competition</w:t>
      </w:r>
      <w:bookmarkEnd w:id="4"/>
    </w:p>
    <w:p w14:paraId="0568D661" w14:textId="7959AFEC" w:rsidR="00397075" w:rsidRPr="007C5E6A" w:rsidRDefault="00EB2B65">
      <w:pPr>
        <w:jc w:val="both"/>
        <w:rPr>
          <w:lang w:val="en-US"/>
        </w:rPr>
      </w:pPr>
      <w:r w:rsidRPr="007C5E6A">
        <w:rPr>
          <w:lang w:val="en-US"/>
        </w:rPr>
        <w:t xml:space="preserve">ENAIRE launches this year the 5th edition of the </w:t>
      </w:r>
      <w:r w:rsidRPr="007C5E6A">
        <w:rPr>
          <w:b/>
          <w:lang w:val="en-US"/>
        </w:rPr>
        <w:t>Technological Challenges Competition in Air Traffic Management</w:t>
      </w:r>
      <w:r w:rsidRPr="007C5E6A">
        <w:rPr>
          <w:lang w:val="en-US"/>
        </w:rPr>
        <w:t>.</w:t>
      </w:r>
    </w:p>
    <w:p w14:paraId="21F4EDFA" w14:textId="77777777" w:rsidR="00397075" w:rsidRPr="007C5E6A" w:rsidRDefault="00397075">
      <w:pPr>
        <w:jc w:val="both"/>
        <w:rPr>
          <w:lang w:val="en-US"/>
        </w:rPr>
      </w:pPr>
    </w:p>
    <w:p w14:paraId="4C5A6623" w14:textId="74F13161" w:rsidR="00397075" w:rsidRPr="007C5E6A" w:rsidRDefault="00EB2B65">
      <w:pPr>
        <w:jc w:val="both"/>
        <w:rPr>
          <w:lang w:val="en-US"/>
        </w:rPr>
      </w:pPr>
      <w:r w:rsidRPr="007C5E6A">
        <w:rPr>
          <w:lang w:val="en-US"/>
        </w:rPr>
        <w:t>This competition aims to find solutions to technological challenges in the field of air transport in the medium and long term. University research groups or any other type of research group may participate.</w:t>
      </w:r>
    </w:p>
    <w:p w14:paraId="430D3025" w14:textId="77777777" w:rsidR="00397075" w:rsidRPr="007C5E6A" w:rsidRDefault="00397075">
      <w:pPr>
        <w:jc w:val="both"/>
        <w:rPr>
          <w:lang w:val="en-US"/>
        </w:rPr>
      </w:pPr>
    </w:p>
    <w:p w14:paraId="6BFCD6B4" w14:textId="62845AB9" w:rsidR="00397075" w:rsidRPr="007C5E6A" w:rsidRDefault="00EB2B65">
      <w:pPr>
        <w:jc w:val="both"/>
        <w:rPr>
          <w:lang w:val="en-US"/>
        </w:rPr>
      </w:pPr>
      <w:r w:rsidRPr="007C5E6A">
        <w:rPr>
          <w:lang w:val="en-US"/>
        </w:rPr>
        <w:t xml:space="preserve">Technological solutions applicable to any sector of activity are accepted, provided they focus on the field of </w:t>
      </w:r>
      <w:r w:rsidRPr="007C5E6A">
        <w:rPr>
          <w:b/>
          <w:bCs/>
          <w:lang w:val="en-US"/>
        </w:rPr>
        <w:t>provision of air traffic/air transport services.</w:t>
      </w:r>
    </w:p>
    <w:p w14:paraId="5DC59A5F" w14:textId="77777777" w:rsidR="00397075" w:rsidRPr="007C5E6A" w:rsidRDefault="00397075">
      <w:pPr>
        <w:jc w:val="both"/>
        <w:rPr>
          <w:lang w:val="en-US"/>
        </w:rPr>
      </w:pPr>
    </w:p>
    <w:p w14:paraId="7CC4CC61" w14:textId="5B74500C" w:rsidR="00397075" w:rsidRPr="007C5E6A" w:rsidRDefault="001A64E5">
      <w:pPr>
        <w:jc w:val="both"/>
        <w:rPr>
          <w:lang w:val="en-US"/>
        </w:rPr>
      </w:pPr>
      <w:r w:rsidRPr="007C5E6A">
        <w:rPr>
          <w:lang w:val="en-US"/>
        </w:rPr>
        <w:t>Unlike previous editions, in this edition an agreement will be signed for research in the scientific field of the winning project, which may be part of a doctoral thesis. The prize will be signed between two parties, CRIDA and the company or university that submitted the idea.</w:t>
      </w:r>
    </w:p>
    <w:p w14:paraId="24E19B8D" w14:textId="77777777" w:rsidR="00397075" w:rsidRPr="007C5E6A" w:rsidRDefault="00EB2B65">
      <w:pPr>
        <w:pStyle w:val="Ttulo1"/>
        <w:rPr>
          <w:lang w:val="en-US"/>
        </w:rPr>
      </w:pPr>
      <w:bookmarkStart w:id="5" w:name="_Toc225427554"/>
      <w:r w:rsidRPr="007C5E6A">
        <w:rPr>
          <w:lang w:val="en-US"/>
        </w:rPr>
        <w:t>3. Challenges</w:t>
      </w:r>
      <w:bookmarkEnd w:id="5"/>
    </w:p>
    <w:p w14:paraId="24CCD7B4" w14:textId="01275930" w:rsidR="0091048A" w:rsidRPr="0091048A" w:rsidRDefault="0091048A" w:rsidP="0091048A">
      <w:pPr>
        <w:jc w:val="both"/>
        <w:rPr>
          <w:lang w:val="en-US"/>
        </w:rPr>
      </w:pPr>
      <w:r w:rsidRPr="0091048A">
        <w:rPr>
          <w:lang w:val="en-US"/>
        </w:rPr>
        <w:t xml:space="preserve">Technological challenges within the framework of open innovation in air traffic management (ATM) are defined as those </w:t>
      </w:r>
      <w:r w:rsidRPr="0091048A">
        <w:rPr>
          <w:b/>
          <w:bCs/>
          <w:lang w:val="en-US"/>
        </w:rPr>
        <w:t>unresolved problems or needs within the ATM ecosystem itself</w:t>
      </w:r>
      <w:r w:rsidRPr="0091048A">
        <w:rPr>
          <w:lang w:val="en-US"/>
        </w:rPr>
        <w:t xml:space="preserve">. To address these, </w:t>
      </w:r>
      <w:r>
        <w:rPr>
          <w:lang w:val="en-US"/>
        </w:rPr>
        <w:t xml:space="preserve">we seek </w:t>
      </w:r>
      <w:r w:rsidRPr="0091048A">
        <w:rPr>
          <w:b/>
          <w:bCs/>
          <w:lang w:val="en-US"/>
        </w:rPr>
        <w:t xml:space="preserve">solutions that are based on technologies or knowledge developed in other fields, as well as within the ATM field itself, provided they offer novel approaches and have not previously been explored </w:t>
      </w:r>
      <w:r w:rsidRPr="0091048A">
        <w:rPr>
          <w:lang w:val="en-US"/>
        </w:rPr>
        <w:t>in existing initiatives.</w:t>
      </w:r>
    </w:p>
    <w:p w14:paraId="617BCD8F" w14:textId="77777777" w:rsidR="0091048A" w:rsidRPr="0091048A" w:rsidRDefault="0091048A" w:rsidP="0091048A">
      <w:pPr>
        <w:jc w:val="both"/>
        <w:rPr>
          <w:lang w:val="en-US"/>
        </w:rPr>
      </w:pPr>
    </w:p>
    <w:p w14:paraId="6589D77D" w14:textId="77777777" w:rsidR="0091048A" w:rsidRPr="0091048A" w:rsidRDefault="0091048A" w:rsidP="0091048A">
      <w:pPr>
        <w:jc w:val="both"/>
        <w:rPr>
          <w:lang w:val="en-US"/>
        </w:rPr>
      </w:pPr>
      <w:r w:rsidRPr="0091048A">
        <w:rPr>
          <w:lang w:val="en-US"/>
        </w:rPr>
        <w:t xml:space="preserve">It is for this reason that the </w:t>
      </w:r>
      <w:r w:rsidRPr="0091048A">
        <w:rPr>
          <w:b/>
          <w:bCs/>
          <w:lang w:val="en-US"/>
        </w:rPr>
        <w:t>technological challenges defined in this competition are cross-cutting in nature</w:t>
      </w:r>
      <w:r w:rsidRPr="0091048A">
        <w:rPr>
          <w:lang w:val="en-US"/>
        </w:rPr>
        <w:t xml:space="preserve"> and aim to harness the knowledge and experience gained in other technological areas for use within the ATM environment.</w:t>
      </w:r>
    </w:p>
    <w:p w14:paraId="741CCFDE" w14:textId="77777777" w:rsidR="0091048A" w:rsidRPr="0091048A" w:rsidRDefault="0091048A" w:rsidP="0091048A">
      <w:pPr>
        <w:jc w:val="both"/>
        <w:rPr>
          <w:lang w:val="en-US"/>
        </w:rPr>
      </w:pPr>
    </w:p>
    <w:p w14:paraId="105F6259" w14:textId="77777777" w:rsidR="0091048A" w:rsidRPr="0091048A" w:rsidRDefault="0091048A" w:rsidP="0091048A">
      <w:pPr>
        <w:jc w:val="both"/>
        <w:rPr>
          <w:lang w:val="en-US"/>
        </w:rPr>
      </w:pPr>
      <w:r w:rsidRPr="0091048A">
        <w:rPr>
          <w:lang w:val="en-US"/>
        </w:rPr>
        <w:t xml:space="preserve">In this context, the competition is </w:t>
      </w:r>
      <w:r w:rsidRPr="0091048A">
        <w:rPr>
          <w:b/>
          <w:bCs/>
          <w:lang w:val="en-US"/>
        </w:rPr>
        <w:t>not aimed at identifying fully developed or deployment-ready products or solutions</w:t>
      </w:r>
      <w:r w:rsidRPr="0091048A">
        <w:rPr>
          <w:lang w:val="en-US"/>
        </w:rPr>
        <w:t xml:space="preserve">, but rather at proposals with clear application potential that require a process of maturation, adaptation and validation within the ATM environment. </w:t>
      </w:r>
    </w:p>
    <w:p w14:paraId="364CBCFC" w14:textId="77777777" w:rsidR="0091048A" w:rsidRPr="0091048A" w:rsidRDefault="0091048A" w:rsidP="0091048A">
      <w:pPr>
        <w:jc w:val="both"/>
        <w:rPr>
          <w:lang w:val="en-US"/>
        </w:rPr>
      </w:pPr>
    </w:p>
    <w:p w14:paraId="38FAE26B" w14:textId="77777777" w:rsidR="0091048A" w:rsidRPr="0091048A" w:rsidRDefault="0091048A" w:rsidP="0091048A">
      <w:pPr>
        <w:jc w:val="both"/>
        <w:rPr>
          <w:b/>
          <w:bCs/>
          <w:lang w:val="en-US"/>
        </w:rPr>
      </w:pPr>
      <w:r w:rsidRPr="0091048A">
        <w:rPr>
          <w:b/>
          <w:bCs/>
          <w:lang w:val="en-US"/>
        </w:rPr>
        <w:t>The ultimate objective is to advance this maturation process through a research agreement, enabling the proposals to evolve into outcomes such as functional prototypes, proof-of-concepts validated in representative environments, models adapted to the ATM context, or technology demonstrators that reduce uncertainty regarding their technical and operational viability.</w:t>
      </w:r>
    </w:p>
    <w:p w14:paraId="0BCCF8AB" w14:textId="77777777" w:rsidR="0091048A" w:rsidRPr="0091048A" w:rsidRDefault="0091048A" w:rsidP="0091048A">
      <w:pPr>
        <w:jc w:val="both"/>
        <w:rPr>
          <w:lang w:val="en-US"/>
        </w:rPr>
      </w:pPr>
    </w:p>
    <w:p w14:paraId="1D1FDA31" w14:textId="1246C0ED" w:rsidR="00397075" w:rsidRPr="007C5E6A" w:rsidRDefault="00EB2B65">
      <w:pPr>
        <w:jc w:val="both"/>
        <w:rPr>
          <w:lang w:val="en-US"/>
        </w:rPr>
      </w:pPr>
      <w:r w:rsidRPr="007C5E6A">
        <w:rPr>
          <w:lang w:val="en-US"/>
        </w:rPr>
        <w:t xml:space="preserve">We are looking for total or partial solutions to any of the following </w:t>
      </w:r>
      <w:r w:rsidR="0091048A">
        <w:rPr>
          <w:lang w:val="en-US"/>
        </w:rPr>
        <w:t>4</w:t>
      </w:r>
      <w:r w:rsidRPr="007C5E6A">
        <w:rPr>
          <w:lang w:val="en-US"/>
        </w:rPr>
        <w:t xml:space="preserve"> challenges. </w:t>
      </w:r>
    </w:p>
    <w:p w14:paraId="44E95BE3" w14:textId="1967266A" w:rsidR="00B56DD2" w:rsidRPr="00207654" w:rsidRDefault="009A1E1B">
      <w:pPr>
        <w:pStyle w:val="Ttulo2"/>
        <w:rPr>
          <w:b/>
          <w:bCs/>
          <w:lang w:val="en-US"/>
        </w:rPr>
      </w:pPr>
      <w:bookmarkStart w:id="6" w:name="_Toc225427555"/>
      <w:r w:rsidRPr="007C5E6A">
        <w:rPr>
          <w:b/>
          <w:bCs/>
          <w:lang w:val="en-US"/>
        </w:rPr>
        <w:lastRenderedPageBreak/>
        <w:t xml:space="preserve">Challenge 1. </w:t>
      </w:r>
      <w:r w:rsidR="0091048A" w:rsidRPr="00207654">
        <w:rPr>
          <w:b/>
          <w:bCs/>
          <w:lang w:val="en-US"/>
        </w:rPr>
        <w:t>CERTIFIABLE AI</w:t>
      </w:r>
      <w:bookmarkEnd w:id="6"/>
    </w:p>
    <w:p w14:paraId="7260790D" w14:textId="70408A99" w:rsidR="009639B2" w:rsidRPr="007A4206" w:rsidRDefault="009639B2" w:rsidP="009639B2">
      <w:pPr>
        <w:spacing w:line="360" w:lineRule="auto"/>
        <w:jc w:val="both"/>
        <w:rPr>
          <w:b/>
          <w:bCs/>
          <w:lang w:val="en-US"/>
        </w:rPr>
      </w:pPr>
      <w:r w:rsidRPr="007A4206">
        <w:rPr>
          <w:b/>
          <w:bCs/>
          <w:lang w:val="en-US"/>
        </w:rPr>
        <w:t>Problem/need</w:t>
      </w:r>
    </w:p>
    <w:p w14:paraId="7F3E70D9" w14:textId="77777777" w:rsidR="007A4206" w:rsidRPr="007A4206" w:rsidRDefault="007A4206" w:rsidP="007A4206">
      <w:pPr>
        <w:jc w:val="both"/>
        <w:rPr>
          <w:lang w:val="en-US"/>
        </w:rPr>
      </w:pPr>
      <w:r w:rsidRPr="007A4206">
        <w:rPr>
          <w:lang w:val="en-US"/>
        </w:rPr>
        <w:t>The introduction of Artificial Intelligence (AI)-based systems into ATM presents a critical challenge: their integration into a highly regulated environment, where any change must guarantee very high standards of safety, traceability and reliability.</w:t>
      </w:r>
    </w:p>
    <w:p w14:paraId="197C36D6" w14:textId="77777777" w:rsidR="007A4206" w:rsidRPr="007A4206" w:rsidRDefault="007A4206" w:rsidP="007A4206">
      <w:pPr>
        <w:jc w:val="both"/>
        <w:rPr>
          <w:lang w:val="en-US"/>
        </w:rPr>
      </w:pPr>
    </w:p>
    <w:p w14:paraId="4D5068E9" w14:textId="77777777" w:rsidR="007A4206" w:rsidRPr="007A4206" w:rsidRDefault="007A4206" w:rsidP="007A4206">
      <w:pPr>
        <w:jc w:val="both"/>
        <w:rPr>
          <w:lang w:val="en-US"/>
        </w:rPr>
      </w:pPr>
      <w:r w:rsidRPr="007A4206">
        <w:rPr>
          <w:lang w:val="en-US"/>
        </w:rPr>
        <w:t>In ATM, automated decisions can have a direct impact on operational safety and must be understandable, verifiable and justifiable to both human operators and certification authorities. However, many current AI techniques have limitations in terms of explainability, validation and behaviour in unforeseen situations.</w:t>
      </w:r>
    </w:p>
    <w:p w14:paraId="20D5A330" w14:textId="77777777" w:rsidR="007A4206" w:rsidRPr="007A4206" w:rsidRDefault="007A4206" w:rsidP="007A4206">
      <w:pPr>
        <w:jc w:val="both"/>
        <w:rPr>
          <w:lang w:val="en-US"/>
        </w:rPr>
      </w:pPr>
    </w:p>
    <w:p w14:paraId="3EE23B89" w14:textId="77777777" w:rsidR="007A4206" w:rsidRPr="007A4206" w:rsidRDefault="007A4206" w:rsidP="007A4206">
      <w:pPr>
        <w:jc w:val="both"/>
        <w:rPr>
          <w:lang w:val="en-US"/>
        </w:rPr>
      </w:pPr>
      <w:r w:rsidRPr="007A4206">
        <w:rPr>
          <w:lang w:val="en-US"/>
        </w:rPr>
        <w:t>Furthermore, current ATM certification processes are not fully adapted to the characteristics of AI-based systems, which hinders their transition from experimental phases to use in operational environments. This creates a gap between the available technological potential and its actual applicability in the ATM context.</w:t>
      </w:r>
    </w:p>
    <w:p w14:paraId="0812BB1C" w14:textId="77777777" w:rsidR="007A4206" w:rsidRPr="007A4206" w:rsidRDefault="007A4206" w:rsidP="007A4206">
      <w:pPr>
        <w:jc w:val="both"/>
        <w:rPr>
          <w:lang w:val="en-US"/>
        </w:rPr>
      </w:pPr>
    </w:p>
    <w:p w14:paraId="4FD00914" w14:textId="332B6B14" w:rsidR="009639B2" w:rsidRPr="001B541F" w:rsidRDefault="009639B2" w:rsidP="009639B2">
      <w:pPr>
        <w:spacing w:line="360" w:lineRule="auto"/>
        <w:jc w:val="both"/>
        <w:rPr>
          <w:b/>
          <w:bCs/>
          <w:lang w:val="en-US"/>
        </w:rPr>
      </w:pPr>
      <w:r w:rsidRPr="001B541F">
        <w:rPr>
          <w:b/>
          <w:bCs/>
          <w:lang w:val="en-US"/>
        </w:rPr>
        <w:t>Approach sought</w:t>
      </w:r>
    </w:p>
    <w:p w14:paraId="36E02A36" w14:textId="33556348" w:rsidR="001B541F" w:rsidRPr="001B541F" w:rsidRDefault="001B541F" w:rsidP="001B541F">
      <w:pPr>
        <w:jc w:val="both"/>
        <w:rPr>
          <w:lang w:val="en-US"/>
        </w:rPr>
      </w:pPr>
      <w:r w:rsidRPr="001B541F">
        <w:rPr>
          <w:lang w:val="en-US"/>
        </w:rPr>
        <w:t xml:space="preserve">We are </w:t>
      </w:r>
      <w:r>
        <w:rPr>
          <w:lang w:val="en-US"/>
        </w:rPr>
        <w:t>looking for</w:t>
      </w:r>
      <w:r w:rsidRPr="001B541F">
        <w:rPr>
          <w:lang w:val="en-US"/>
        </w:rPr>
        <w:t xml:space="preserve"> approaches that will improve the auditability, traceability and validation of AI-based systems in critical environments. Particular consideration will be given to approaches drawn from other sectors where the certification of complex systems is already well advanced (automotive, healthcare, energy, etc.), as well as new methodologies that enable this challenge to be tackled from non-traditional perspectives.</w:t>
      </w:r>
    </w:p>
    <w:p w14:paraId="50C0199B" w14:textId="77777777" w:rsidR="001B541F" w:rsidRPr="001B541F" w:rsidRDefault="001B541F" w:rsidP="001B541F">
      <w:pPr>
        <w:jc w:val="both"/>
        <w:rPr>
          <w:lang w:val="en-US"/>
        </w:rPr>
      </w:pPr>
    </w:p>
    <w:p w14:paraId="14995BBA" w14:textId="4C231CA5" w:rsidR="009639B2" w:rsidRPr="00F31632" w:rsidRDefault="009639B2" w:rsidP="009639B2">
      <w:pPr>
        <w:spacing w:line="360" w:lineRule="auto"/>
        <w:jc w:val="both"/>
        <w:rPr>
          <w:b/>
          <w:bCs/>
          <w:lang w:val="en-US"/>
        </w:rPr>
      </w:pPr>
      <w:r w:rsidRPr="00F31632">
        <w:rPr>
          <w:b/>
          <w:bCs/>
          <w:lang w:val="en-US"/>
        </w:rPr>
        <w:t>Expected result</w:t>
      </w:r>
      <w:r w:rsidR="00F31632">
        <w:rPr>
          <w:b/>
          <w:bCs/>
          <w:lang w:val="en-US"/>
        </w:rPr>
        <w:t>s</w:t>
      </w:r>
    </w:p>
    <w:p w14:paraId="0D68AB5D" w14:textId="0A2BC4A1" w:rsidR="00B313FA" w:rsidRPr="00F31632" w:rsidRDefault="00F31632" w:rsidP="005630A1">
      <w:pPr>
        <w:jc w:val="both"/>
        <w:rPr>
          <w:lang w:val="en-US"/>
        </w:rPr>
      </w:pPr>
      <w:r w:rsidRPr="00F31632">
        <w:rPr>
          <w:lang w:val="en-US"/>
        </w:rPr>
        <w:t>Development of frameworks, methodologies, prototypes or validation environments to facilitate the progressive certification of AI systems in ATM.</w:t>
      </w:r>
    </w:p>
    <w:p w14:paraId="5F18EA65" w14:textId="77777777" w:rsidR="00397075" w:rsidRPr="00F31632" w:rsidRDefault="00397075">
      <w:pPr>
        <w:jc w:val="both"/>
        <w:rPr>
          <w:lang w:val="en-US"/>
        </w:rPr>
      </w:pPr>
    </w:p>
    <w:p w14:paraId="6D23ADFE" w14:textId="1D9642FF" w:rsidR="00B56DD2" w:rsidRPr="007C5E6A" w:rsidRDefault="00A71871">
      <w:pPr>
        <w:pStyle w:val="Ttulo2"/>
        <w:rPr>
          <w:b/>
          <w:bCs/>
          <w:lang w:val="en-US"/>
        </w:rPr>
      </w:pPr>
      <w:bookmarkStart w:id="7" w:name="_Toc225427556"/>
      <w:r w:rsidRPr="007C5E6A">
        <w:rPr>
          <w:b/>
          <w:bCs/>
          <w:lang w:val="en-US"/>
        </w:rPr>
        <w:t xml:space="preserve">Challenge 2. </w:t>
      </w:r>
      <w:r w:rsidR="00F31632">
        <w:rPr>
          <w:b/>
          <w:bCs/>
          <w:lang w:val="en-US"/>
        </w:rPr>
        <w:t>HUMAN OVERSIGHT IN AUTOMATED SYSTEMS</w:t>
      </w:r>
      <w:bookmarkEnd w:id="7"/>
    </w:p>
    <w:p w14:paraId="13019B7E" w14:textId="77777777" w:rsidR="00F31632" w:rsidRPr="007A4206" w:rsidRDefault="00F31632" w:rsidP="00F31632">
      <w:pPr>
        <w:spacing w:line="360" w:lineRule="auto"/>
        <w:jc w:val="both"/>
        <w:rPr>
          <w:b/>
          <w:bCs/>
          <w:lang w:val="en-US"/>
        </w:rPr>
      </w:pPr>
      <w:r w:rsidRPr="007A4206">
        <w:rPr>
          <w:b/>
          <w:bCs/>
          <w:lang w:val="en-US"/>
        </w:rPr>
        <w:t>Problem/need</w:t>
      </w:r>
    </w:p>
    <w:p w14:paraId="150EAA9B" w14:textId="67699AC4" w:rsidR="00B07976" w:rsidRPr="00B07976" w:rsidRDefault="00B07976" w:rsidP="00B07976">
      <w:pPr>
        <w:jc w:val="both"/>
        <w:rPr>
          <w:lang w:val="en-US"/>
        </w:rPr>
      </w:pPr>
      <w:r w:rsidRPr="00B07976">
        <w:rPr>
          <w:lang w:val="en-US"/>
        </w:rPr>
        <w:t xml:space="preserve">The </w:t>
      </w:r>
      <w:r>
        <w:rPr>
          <w:lang w:val="en-US"/>
        </w:rPr>
        <w:t>evolution</w:t>
      </w:r>
      <w:r w:rsidRPr="00B07976">
        <w:rPr>
          <w:lang w:val="en-US"/>
        </w:rPr>
        <w:t xml:space="preserve"> towards highly automated ATM environments presents a key challenge: ensuring that human operators retain effective and meaningful control over the systems, even when these make decisions autonomously and within very short timeframes, without losing situational awareness.</w:t>
      </w:r>
    </w:p>
    <w:p w14:paraId="6EB3AAE9" w14:textId="77777777" w:rsidR="00B07976" w:rsidRPr="00B07976" w:rsidRDefault="00B07976" w:rsidP="00B07976">
      <w:pPr>
        <w:jc w:val="both"/>
        <w:rPr>
          <w:lang w:val="en-US"/>
        </w:rPr>
      </w:pPr>
    </w:p>
    <w:p w14:paraId="7DB0AC18" w14:textId="77777777" w:rsidR="00B07976" w:rsidRPr="00B07976" w:rsidRDefault="00B07976" w:rsidP="00B07976">
      <w:pPr>
        <w:jc w:val="both"/>
        <w:rPr>
          <w:lang w:val="en-US"/>
        </w:rPr>
      </w:pPr>
      <w:r w:rsidRPr="00B07976">
        <w:rPr>
          <w:lang w:val="en-US"/>
        </w:rPr>
        <w:lastRenderedPageBreak/>
        <w:t>In the operational context of ATM, air traffic controllers must be able to quickly grasp the state of the system, interpret automated decisions and act immediately when necessary. However, increased automation can make this oversight difficult, particularly when systems use complex models or when information is not presented appropriately.</w:t>
      </w:r>
    </w:p>
    <w:p w14:paraId="7DC713DE" w14:textId="77777777" w:rsidR="00B07976" w:rsidRPr="00B07976" w:rsidRDefault="00B07976" w:rsidP="00B07976">
      <w:pPr>
        <w:jc w:val="both"/>
        <w:rPr>
          <w:lang w:val="en-US"/>
        </w:rPr>
      </w:pPr>
    </w:p>
    <w:p w14:paraId="5AAE7523" w14:textId="5952354A" w:rsidR="00F31632" w:rsidRDefault="00B07976" w:rsidP="00B07976">
      <w:pPr>
        <w:jc w:val="both"/>
        <w:rPr>
          <w:lang w:val="en-US"/>
        </w:rPr>
      </w:pPr>
      <w:r w:rsidRPr="00B07976">
        <w:rPr>
          <w:lang w:val="en-US"/>
        </w:rPr>
        <w:t>One of the associated risks is a loss of situational awareness or difficulty in intervening in a timely manner, which can compromise operational safety. At the same time, an excess of information or alerts can lead to cognitive overload, reducing the operator’s effectiveness at critical moments.</w:t>
      </w:r>
    </w:p>
    <w:p w14:paraId="701C2A5A" w14:textId="77777777" w:rsidR="009E6EBF" w:rsidRPr="007A4206" w:rsidRDefault="009E6EBF" w:rsidP="00B07976">
      <w:pPr>
        <w:jc w:val="both"/>
        <w:rPr>
          <w:lang w:val="en-US"/>
        </w:rPr>
      </w:pPr>
    </w:p>
    <w:p w14:paraId="71D0B3C7" w14:textId="77777777" w:rsidR="00F31632" w:rsidRPr="001B541F" w:rsidRDefault="00F31632" w:rsidP="00F31632">
      <w:pPr>
        <w:spacing w:line="360" w:lineRule="auto"/>
        <w:jc w:val="both"/>
        <w:rPr>
          <w:b/>
          <w:bCs/>
          <w:lang w:val="en-US"/>
        </w:rPr>
      </w:pPr>
      <w:r w:rsidRPr="001B541F">
        <w:rPr>
          <w:b/>
          <w:bCs/>
          <w:lang w:val="en-US"/>
        </w:rPr>
        <w:t>Approach sought</w:t>
      </w:r>
    </w:p>
    <w:p w14:paraId="4F31B919" w14:textId="54A0E501" w:rsidR="00F31632" w:rsidRDefault="00470F1F" w:rsidP="00F31632">
      <w:pPr>
        <w:jc w:val="both"/>
        <w:rPr>
          <w:lang w:val="en-US"/>
        </w:rPr>
      </w:pPr>
      <w:r w:rsidRPr="00470F1F">
        <w:rPr>
          <w:lang w:val="en-US"/>
        </w:rPr>
        <w:t xml:space="preserve">We are </w:t>
      </w:r>
      <w:r>
        <w:rPr>
          <w:lang w:val="en-US"/>
        </w:rPr>
        <w:t>looking for</w:t>
      </w:r>
      <w:r w:rsidRPr="00470F1F">
        <w:rPr>
          <w:lang w:val="en-US"/>
        </w:rPr>
        <w:t xml:space="preserve"> solutions that improve operational transparency, understanding of automated decisions and the capacity for real-time human intervention. Innovative approaches to visualisation, human-machine interaction, dynamic adaptation of automation and cognitive load management will be welcomed, including those developed in other fields.</w:t>
      </w:r>
    </w:p>
    <w:p w14:paraId="0A80FA26" w14:textId="77777777" w:rsidR="00470F1F" w:rsidRPr="001B541F" w:rsidRDefault="00470F1F" w:rsidP="00F31632">
      <w:pPr>
        <w:jc w:val="both"/>
        <w:rPr>
          <w:lang w:val="en-US"/>
        </w:rPr>
      </w:pPr>
    </w:p>
    <w:p w14:paraId="4196D26B" w14:textId="77777777" w:rsidR="00F31632" w:rsidRPr="00F31632" w:rsidRDefault="00F31632" w:rsidP="00F31632">
      <w:pPr>
        <w:spacing w:line="360" w:lineRule="auto"/>
        <w:jc w:val="both"/>
        <w:rPr>
          <w:b/>
          <w:bCs/>
          <w:lang w:val="en-US"/>
        </w:rPr>
      </w:pPr>
      <w:r w:rsidRPr="00F31632">
        <w:rPr>
          <w:b/>
          <w:bCs/>
          <w:lang w:val="en-US"/>
        </w:rPr>
        <w:t>Expected result</w:t>
      </w:r>
      <w:r>
        <w:rPr>
          <w:b/>
          <w:bCs/>
          <w:lang w:val="en-US"/>
        </w:rPr>
        <w:t>s</w:t>
      </w:r>
    </w:p>
    <w:p w14:paraId="571D55D6" w14:textId="238437D0" w:rsidR="008E0BA3" w:rsidRPr="00F31632" w:rsidRDefault="008E0BA3" w:rsidP="00F31632">
      <w:pPr>
        <w:jc w:val="both"/>
        <w:rPr>
          <w:lang w:val="en-US"/>
        </w:rPr>
      </w:pPr>
      <w:r w:rsidRPr="008E0BA3">
        <w:rPr>
          <w:lang w:val="en-US"/>
        </w:rPr>
        <w:t>Demonstrators or prototypes that enable the validation of new forms of human-machine interaction and monitoring in representative ATM environments.</w:t>
      </w:r>
    </w:p>
    <w:p w14:paraId="510E422D" w14:textId="1033E8A1" w:rsidR="00B56DD2" w:rsidRPr="007C5E6A" w:rsidRDefault="002F16F1">
      <w:pPr>
        <w:pStyle w:val="Ttulo2"/>
        <w:rPr>
          <w:b/>
          <w:bCs/>
          <w:lang w:val="en-US"/>
        </w:rPr>
      </w:pPr>
      <w:bookmarkStart w:id="8" w:name="_Toc225427557"/>
      <w:r w:rsidRPr="007C5E6A">
        <w:rPr>
          <w:b/>
          <w:bCs/>
          <w:lang w:val="en-US"/>
        </w:rPr>
        <w:t xml:space="preserve">Challenge 3. </w:t>
      </w:r>
      <w:r w:rsidR="000D37F5">
        <w:rPr>
          <w:b/>
          <w:bCs/>
          <w:lang w:val="en-US"/>
        </w:rPr>
        <w:t>RESILIENCE AND FAILURE IN AUTOMATION</w:t>
      </w:r>
      <w:bookmarkEnd w:id="8"/>
    </w:p>
    <w:p w14:paraId="63D608B7" w14:textId="77777777" w:rsidR="00F764D7" w:rsidRPr="007A4206" w:rsidRDefault="00F764D7" w:rsidP="00F764D7">
      <w:pPr>
        <w:spacing w:line="360" w:lineRule="auto"/>
        <w:jc w:val="both"/>
        <w:rPr>
          <w:b/>
          <w:bCs/>
          <w:lang w:val="en-US"/>
        </w:rPr>
      </w:pPr>
      <w:r w:rsidRPr="007A4206">
        <w:rPr>
          <w:b/>
          <w:bCs/>
          <w:lang w:val="en-US"/>
        </w:rPr>
        <w:t>Problem/need</w:t>
      </w:r>
    </w:p>
    <w:p w14:paraId="21659395" w14:textId="77777777" w:rsidR="00896B29" w:rsidRPr="00896B29" w:rsidRDefault="00896B29" w:rsidP="00896B29">
      <w:pPr>
        <w:jc w:val="both"/>
        <w:rPr>
          <w:lang w:val="en-US"/>
        </w:rPr>
      </w:pPr>
      <w:r w:rsidRPr="00896B29">
        <w:rPr>
          <w:lang w:val="en-US"/>
        </w:rPr>
        <w:t>The increasing automation in ATM is transforming the way services are delivered, boosting the system’s efficiency and capacity. However, this evolution also increases reliance on complex technological systems, introducing new risks associated with failures, performance degradation or unexpected behaviour.</w:t>
      </w:r>
    </w:p>
    <w:p w14:paraId="50DB8994" w14:textId="77777777" w:rsidR="00896B29" w:rsidRPr="00896B29" w:rsidRDefault="00896B29" w:rsidP="00896B29">
      <w:pPr>
        <w:jc w:val="both"/>
        <w:rPr>
          <w:lang w:val="en-US"/>
        </w:rPr>
      </w:pPr>
    </w:p>
    <w:p w14:paraId="1139D36D" w14:textId="77777777" w:rsidR="00896B29" w:rsidRPr="00896B29" w:rsidRDefault="00896B29" w:rsidP="00896B29">
      <w:pPr>
        <w:jc w:val="both"/>
        <w:rPr>
          <w:lang w:val="en-US"/>
        </w:rPr>
      </w:pPr>
      <w:r w:rsidRPr="00896B29">
        <w:rPr>
          <w:lang w:val="en-US"/>
        </w:rPr>
        <w:t>In the ATM environment, even partial failures can have a significant impact, as they affect systems operating in real time and under strict security requirements. In such situations, the system must be able to continue operating safely under degraded conditions, maintaining service provision and preventing the failure from spreading.</w:t>
      </w:r>
    </w:p>
    <w:p w14:paraId="7270BC36" w14:textId="77777777" w:rsidR="00896B29" w:rsidRPr="00896B29" w:rsidRDefault="00896B29" w:rsidP="00896B29">
      <w:pPr>
        <w:jc w:val="both"/>
        <w:rPr>
          <w:lang w:val="en-US"/>
        </w:rPr>
      </w:pPr>
    </w:p>
    <w:p w14:paraId="4A1A1426" w14:textId="69F1459F" w:rsidR="00F764D7" w:rsidRDefault="00896B29" w:rsidP="00896B29">
      <w:pPr>
        <w:jc w:val="both"/>
        <w:rPr>
          <w:lang w:val="en-US"/>
        </w:rPr>
      </w:pPr>
      <w:r w:rsidRPr="00896B29">
        <w:rPr>
          <w:lang w:val="en-US"/>
        </w:rPr>
        <w:t>One of the main challenges lies in managing the transition from a nominal state to a degraded one and, in particular, in the recovery to normal operating conditions. This transition involves not only technical aspects but also interaction with human operators, who must assume a greater level of control at critical moments without this leading to an unmanageable overload or a loss of situational awareness.</w:t>
      </w:r>
    </w:p>
    <w:p w14:paraId="32C3DEA0" w14:textId="77777777" w:rsidR="00896B29" w:rsidRPr="007A4206" w:rsidRDefault="00896B29" w:rsidP="00896B29">
      <w:pPr>
        <w:jc w:val="both"/>
        <w:rPr>
          <w:lang w:val="en-US"/>
        </w:rPr>
      </w:pPr>
    </w:p>
    <w:p w14:paraId="6583D08A" w14:textId="77777777" w:rsidR="00F764D7" w:rsidRPr="001B541F" w:rsidRDefault="00F764D7" w:rsidP="00F764D7">
      <w:pPr>
        <w:spacing w:line="360" w:lineRule="auto"/>
        <w:jc w:val="both"/>
        <w:rPr>
          <w:b/>
          <w:bCs/>
          <w:lang w:val="en-US"/>
        </w:rPr>
      </w:pPr>
      <w:r w:rsidRPr="001B541F">
        <w:rPr>
          <w:b/>
          <w:bCs/>
          <w:lang w:val="en-US"/>
        </w:rPr>
        <w:t>Approach sought</w:t>
      </w:r>
    </w:p>
    <w:p w14:paraId="0CE43D11" w14:textId="4310E78F" w:rsidR="00F764D7" w:rsidRDefault="00321BE2" w:rsidP="00F764D7">
      <w:pPr>
        <w:jc w:val="both"/>
        <w:rPr>
          <w:lang w:val="en-US"/>
        </w:rPr>
      </w:pPr>
      <w:r w:rsidRPr="00321BE2">
        <w:rPr>
          <w:lang w:val="en-US"/>
        </w:rPr>
        <w:lastRenderedPageBreak/>
        <w:t>We are looking for solutions to improve fault detection, management and recovery in highly automated systems, including approaches based on resilience, dynamic adaptation and human-machine interaction. Particular consideration will be given to approaches developed in other sectors with high levels of automation that can be adapted to the ATM context.</w:t>
      </w:r>
    </w:p>
    <w:p w14:paraId="2B075D1D" w14:textId="77777777" w:rsidR="00F764D7" w:rsidRPr="001B541F" w:rsidRDefault="00F764D7" w:rsidP="00F764D7">
      <w:pPr>
        <w:jc w:val="both"/>
        <w:rPr>
          <w:lang w:val="en-US"/>
        </w:rPr>
      </w:pPr>
    </w:p>
    <w:p w14:paraId="548BF441" w14:textId="77777777" w:rsidR="00F764D7" w:rsidRPr="00F31632" w:rsidRDefault="00F764D7" w:rsidP="00F764D7">
      <w:pPr>
        <w:spacing w:line="360" w:lineRule="auto"/>
        <w:jc w:val="both"/>
        <w:rPr>
          <w:b/>
          <w:bCs/>
          <w:lang w:val="en-US"/>
        </w:rPr>
      </w:pPr>
      <w:r w:rsidRPr="00F31632">
        <w:rPr>
          <w:b/>
          <w:bCs/>
          <w:lang w:val="en-US"/>
        </w:rPr>
        <w:t>Expected result</w:t>
      </w:r>
      <w:r>
        <w:rPr>
          <w:b/>
          <w:bCs/>
          <w:lang w:val="en-US"/>
        </w:rPr>
        <w:t>s</w:t>
      </w:r>
    </w:p>
    <w:p w14:paraId="18092A82" w14:textId="3A459A55" w:rsidR="00404FB7" w:rsidRPr="007C5E6A" w:rsidRDefault="00AD5BA7" w:rsidP="00404FB7">
      <w:pPr>
        <w:jc w:val="both"/>
        <w:rPr>
          <w:lang w:val="en-US"/>
        </w:rPr>
      </w:pPr>
      <w:r w:rsidRPr="00AD5BA7">
        <w:rPr>
          <w:lang w:val="en-US"/>
        </w:rPr>
        <w:t>Prototypes, models or demonstrators that enable the validation of resilience and recovery strategies in environments representative of ATM</w:t>
      </w:r>
      <w:r w:rsidR="00F764D7" w:rsidRPr="008E0BA3">
        <w:rPr>
          <w:lang w:val="en-US"/>
        </w:rPr>
        <w:t>.</w:t>
      </w:r>
    </w:p>
    <w:p w14:paraId="0333709B" w14:textId="77777777" w:rsidR="00397075" w:rsidRPr="007C5E6A" w:rsidRDefault="00397075">
      <w:pPr>
        <w:jc w:val="both"/>
        <w:rPr>
          <w:lang w:val="en-US"/>
        </w:rPr>
      </w:pPr>
    </w:p>
    <w:p w14:paraId="2EBB803C" w14:textId="4AE35ACE" w:rsidR="00B56DD2" w:rsidRPr="007C5E6A" w:rsidRDefault="00B64B66">
      <w:pPr>
        <w:pStyle w:val="Ttulo2"/>
        <w:rPr>
          <w:b/>
          <w:bCs/>
          <w:lang w:val="en-US"/>
        </w:rPr>
      </w:pPr>
      <w:bookmarkStart w:id="9" w:name="_Toc225427558"/>
      <w:r w:rsidRPr="007C5E6A">
        <w:rPr>
          <w:b/>
          <w:bCs/>
          <w:lang w:val="en-US"/>
        </w:rPr>
        <w:t xml:space="preserve">Challenge 4. </w:t>
      </w:r>
      <w:r w:rsidR="00AD5BA7">
        <w:rPr>
          <w:b/>
          <w:bCs/>
          <w:lang w:val="en-US"/>
        </w:rPr>
        <w:t>DIGITAL ASSISTANT FOR AIR TRAFFIC CONTROLLERS</w:t>
      </w:r>
      <w:bookmarkEnd w:id="9"/>
    </w:p>
    <w:p w14:paraId="3C39FA2D" w14:textId="77777777" w:rsidR="00F764D7" w:rsidRPr="007A4206" w:rsidRDefault="00F764D7" w:rsidP="00F764D7">
      <w:pPr>
        <w:spacing w:line="360" w:lineRule="auto"/>
        <w:jc w:val="both"/>
        <w:rPr>
          <w:b/>
          <w:bCs/>
          <w:lang w:val="en-US"/>
        </w:rPr>
      </w:pPr>
      <w:r w:rsidRPr="007A4206">
        <w:rPr>
          <w:b/>
          <w:bCs/>
          <w:lang w:val="en-US"/>
        </w:rPr>
        <w:t>Problem/need</w:t>
      </w:r>
    </w:p>
    <w:p w14:paraId="32A44DD6" w14:textId="77777777" w:rsidR="00B51D7B" w:rsidRPr="00B51D7B" w:rsidRDefault="00B51D7B" w:rsidP="00B51D7B">
      <w:pPr>
        <w:jc w:val="both"/>
        <w:rPr>
          <w:lang w:val="en-US"/>
        </w:rPr>
      </w:pPr>
      <w:r w:rsidRPr="00B51D7B">
        <w:rPr>
          <w:lang w:val="en-US"/>
        </w:rPr>
        <w:t>Air traffic management is a highly complex activity that requires real-time decision-making under conditions of high cognitive load. Air traffic controllers must process information, anticipate potential losses of separation between aircraft and manage dynamic situations, all whilst maintaining high safety standards.</w:t>
      </w:r>
    </w:p>
    <w:p w14:paraId="644AC69C" w14:textId="77777777" w:rsidR="00B51D7B" w:rsidRPr="00B51D7B" w:rsidRDefault="00B51D7B" w:rsidP="00B51D7B">
      <w:pPr>
        <w:jc w:val="both"/>
        <w:rPr>
          <w:lang w:val="en-US"/>
        </w:rPr>
      </w:pPr>
    </w:p>
    <w:p w14:paraId="23B22D88" w14:textId="77777777" w:rsidR="00B51D7B" w:rsidRPr="00B51D7B" w:rsidRDefault="00B51D7B" w:rsidP="00B51D7B">
      <w:pPr>
        <w:jc w:val="both"/>
        <w:rPr>
          <w:lang w:val="en-US"/>
        </w:rPr>
      </w:pPr>
      <w:r w:rsidRPr="00B51D7B">
        <w:rPr>
          <w:lang w:val="en-US"/>
        </w:rPr>
        <w:t>Although support tools exist, many of them do not adapt dynamically to the operational context or the individual characteristics of the air traffic controller, which limits their effectiveness. Furthermore, the introduction of new capabilities based on artificial intelligence poses challenges relating to trust, usability and integration into the operational workflow.</w:t>
      </w:r>
    </w:p>
    <w:p w14:paraId="0589929A" w14:textId="77777777" w:rsidR="00B51D7B" w:rsidRPr="00B51D7B" w:rsidRDefault="00B51D7B" w:rsidP="00B51D7B">
      <w:pPr>
        <w:jc w:val="both"/>
        <w:rPr>
          <w:lang w:val="en-US"/>
        </w:rPr>
      </w:pPr>
    </w:p>
    <w:p w14:paraId="1ACEA8F0" w14:textId="09C9C968" w:rsidR="00F764D7" w:rsidRDefault="00B51D7B" w:rsidP="00B51D7B">
      <w:pPr>
        <w:jc w:val="both"/>
        <w:rPr>
          <w:lang w:val="en-US"/>
        </w:rPr>
      </w:pPr>
      <w:r w:rsidRPr="00B51D7B">
        <w:rPr>
          <w:lang w:val="en-US"/>
        </w:rPr>
        <w:t>One of the main challenges is to develop solutions that truly complement the operator, adding value without increasing the cognitive load or interfering with decision-making. Furthermore, any solution must be capable of operating in a highly regulated environment, where validation, transparency and user acceptance are key factors.</w:t>
      </w:r>
    </w:p>
    <w:p w14:paraId="69C73F8A" w14:textId="77777777" w:rsidR="00B51D7B" w:rsidRPr="007A4206" w:rsidRDefault="00B51D7B" w:rsidP="00B51D7B">
      <w:pPr>
        <w:jc w:val="both"/>
        <w:rPr>
          <w:lang w:val="en-US"/>
        </w:rPr>
      </w:pPr>
    </w:p>
    <w:p w14:paraId="0533B9EF" w14:textId="77777777" w:rsidR="00F764D7" w:rsidRPr="001B541F" w:rsidRDefault="00F764D7" w:rsidP="00F764D7">
      <w:pPr>
        <w:spacing w:line="360" w:lineRule="auto"/>
        <w:jc w:val="both"/>
        <w:rPr>
          <w:b/>
          <w:bCs/>
          <w:lang w:val="en-US"/>
        </w:rPr>
      </w:pPr>
      <w:r w:rsidRPr="001B541F">
        <w:rPr>
          <w:b/>
          <w:bCs/>
          <w:lang w:val="en-US"/>
        </w:rPr>
        <w:t>Approach sought</w:t>
      </w:r>
    </w:p>
    <w:p w14:paraId="2C70C8E3" w14:textId="4E876CE3" w:rsidR="00F764D7" w:rsidRDefault="00E96898" w:rsidP="00F764D7">
      <w:pPr>
        <w:jc w:val="both"/>
        <w:rPr>
          <w:lang w:val="en-US"/>
        </w:rPr>
      </w:pPr>
      <w:r w:rsidRPr="00E96898">
        <w:rPr>
          <w:lang w:val="en-US"/>
        </w:rPr>
        <w:t>We are looking for solutions that provide advanced support for air traffic controllers’ decision-making, tailored to the operational context and the user. Innovative approaches to intelligent assistance, personalisation, interaction and adaptive learning will be welcomed, including those developed in other fields.</w:t>
      </w:r>
    </w:p>
    <w:p w14:paraId="7DD775BE" w14:textId="77777777" w:rsidR="00F764D7" w:rsidRPr="001B541F" w:rsidRDefault="00F764D7" w:rsidP="00F764D7">
      <w:pPr>
        <w:jc w:val="both"/>
        <w:rPr>
          <w:lang w:val="en-US"/>
        </w:rPr>
      </w:pPr>
    </w:p>
    <w:p w14:paraId="4DCCEC97" w14:textId="77777777" w:rsidR="00F764D7" w:rsidRPr="00F31632" w:rsidRDefault="00F764D7" w:rsidP="00F764D7">
      <w:pPr>
        <w:spacing w:line="360" w:lineRule="auto"/>
        <w:jc w:val="both"/>
        <w:rPr>
          <w:b/>
          <w:bCs/>
          <w:lang w:val="en-US"/>
        </w:rPr>
      </w:pPr>
      <w:r w:rsidRPr="00F31632">
        <w:rPr>
          <w:b/>
          <w:bCs/>
          <w:lang w:val="en-US"/>
        </w:rPr>
        <w:t>Expected result</w:t>
      </w:r>
      <w:r>
        <w:rPr>
          <w:b/>
          <w:bCs/>
          <w:lang w:val="en-US"/>
        </w:rPr>
        <w:t>s</w:t>
      </w:r>
    </w:p>
    <w:p w14:paraId="499D2C5B" w14:textId="6724EC42" w:rsidR="00F764D7" w:rsidRPr="00F31632" w:rsidRDefault="00F764D7" w:rsidP="00F764D7">
      <w:pPr>
        <w:jc w:val="both"/>
        <w:rPr>
          <w:lang w:val="en-US"/>
        </w:rPr>
      </w:pPr>
      <w:r w:rsidRPr="008E0BA3">
        <w:rPr>
          <w:lang w:val="en-US"/>
        </w:rPr>
        <w:t xml:space="preserve">Demonstrators or prototypes </w:t>
      </w:r>
      <w:r w:rsidR="00522C44" w:rsidRPr="00522C44">
        <w:rPr>
          <w:lang w:val="en-US"/>
        </w:rPr>
        <w:t>of assistance systems that can be evaluated in simulated environments or environments representative of ATM.</w:t>
      </w:r>
    </w:p>
    <w:p w14:paraId="0E6AF41D" w14:textId="77777777" w:rsidR="009E51EA" w:rsidRPr="007C5E6A" w:rsidRDefault="009E51EA" w:rsidP="009E51EA">
      <w:pPr>
        <w:jc w:val="both"/>
        <w:rPr>
          <w:lang w:val="en-US"/>
        </w:rPr>
      </w:pPr>
    </w:p>
    <w:p w14:paraId="727D5F5A" w14:textId="77777777" w:rsidR="00397075" w:rsidRPr="007C5E6A" w:rsidRDefault="00EB2B65">
      <w:pPr>
        <w:pStyle w:val="Ttulo1"/>
        <w:rPr>
          <w:lang w:val="en-US"/>
        </w:rPr>
      </w:pPr>
      <w:bookmarkStart w:id="10" w:name="_Toc225427559"/>
      <w:r w:rsidRPr="007C5E6A">
        <w:rPr>
          <w:lang w:val="en-US"/>
        </w:rPr>
        <w:lastRenderedPageBreak/>
        <w:t>4. Conditions of Participation</w:t>
      </w:r>
      <w:bookmarkEnd w:id="10"/>
    </w:p>
    <w:p w14:paraId="3627F38B" w14:textId="6AD78D78" w:rsidR="00397075" w:rsidRPr="007C5E6A" w:rsidRDefault="00EB2B65">
      <w:pPr>
        <w:jc w:val="both"/>
        <w:rPr>
          <w:lang w:val="en-US"/>
        </w:rPr>
      </w:pPr>
      <w:r w:rsidRPr="007C5E6A">
        <w:rPr>
          <w:lang w:val="en-US"/>
        </w:rPr>
        <w:t>University research groups or any other type (such as research centres) that meet the following requirements may participate:</w:t>
      </w:r>
    </w:p>
    <w:p w14:paraId="47FFC9A1" w14:textId="374FA608" w:rsidR="00397075" w:rsidRPr="007C5E6A" w:rsidRDefault="00EB2B65">
      <w:pPr>
        <w:numPr>
          <w:ilvl w:val="0"/>
          <w:numId w:val="1"/>
        </w:numPr>
        <w:jc w:val="both"/>
        <w:rPr>
          <w:lang w:val="en-US"/>
        </w:rPr>
      </w:pPr>
      <w:r w:rsidRPr="007C5E6A">
        <w:rPr>
          <w:lang w:val="en-US"/>
        </w:rPr>
        <w:t>Accept the commitment to participate in the winning research project for a period of at least 18 months, which constitutes the prize of this competition.</w:t>
      </w:r>
    </w:p>
    <w:p w14:paraId="3AE6F703" w14:textId="77777777" w:rsidR="00397075" w:rsidRPr="007C5E6A" w:rsidRDefault="00EB2B65">
      <w:pPr>
        <w:numPr>
          <w:ilvl w:val="0"/>
          <w:numId w:val="1"/>
        </w:numPr>
        <w:jc w:val="both"/>
        <w:rPr>
          <w:lang w:val="en-US"/>
        </w:rPr>
      </w:pPr>
      <w:r w:rsidRPr="007C5E6A">
        <w:rPr>
          <w:lang w:val="en-US"/>
        </w:rPr>
        <w:t>Demonstrate proven capacity in the area described in the challenge.</w:t>
      </w:r>
    </w:p>
    <w:p w14:paraId="499EF98B" w14:textId="77777777" w:rsidR="00397075" w:rsidRPr="007C5E6A" w:rsidRDefault="00EB2B65">
      <w:pPr>
        <w:numPr>
          <w:ilvl w:val="0"/>
          <w:numId w:val="1"/>
        </w:numPr>
        <w:jc w:val="both"/>
        <w:rPr>
          <w:lang w:val="en-US"/>
        </w:rPr>
      </w:pPr>
      <w:r w:rsidRPr="007C5E6A">
        <w:rPr>
          <w:lang w:val="en-US"/>
        </w:rPr>
        <w:t>Duly complete the information required in the registration form, within the deadline set out in these terms and conditions.</w:t>
      </w:r>
    </w:p>
    <w:p w14:paraId="72D81FF6" w14:textId="77777777" w:rsidR="00397075" w:rsidRPr="007C5E6A" w:rsidRDefault="00EB2B65">
      <w:pPr>
        <w:numPr>
          <w:ilvl w:val="0"/>
          <w:numId w:val="1"/>
        </w:numPr>
        <w:jc w:val="both"/>
        <w:rPr>
          <w:lang w:val="en-US"/>
        </w:rPr>
      </w:pPr>
      <w:r w:rsidRPr="007C5E6A">
        <w:rPr>
          <w:lang w:val="en-US"/>
        </w:rPr>
        <w:t>Submit an original project that does not infringe the industrial or intellectual property rights of third parties and that does not transmit or disseminate illegal, defamatory or offensive content, or content that undermines the values and dignity of persons.</w:t>
      </w:r>
    </w:p>
    <w:p w14:paraId="684F11BB" w14:textId="77777777" w:rsidR="00397075" w:rsidRPr="007C5E6A" w:rsidRDefault="00EB2B65">
      <w:pPr>
        <w:numPr>
          <w:ilvl w:val="0"/>
          <w:numId w:val="1"/>
        </w:numPr>
        <w:jc w:val="both"/>
        <w:rPr>
          <w:lang w:val="en-US"/>
        </w:rPr>
      </w:pPr>
      <w:r w:rsidRPr="007C5E6A">
        <w:rPr>
          <w:lang w:val="en-US"/>
        </w:rPr>
        <w:t>Not be an employee of CRIDA or ENAIRE.</w:t>
      </w:r>
    </w:p>
    <w:p w14:paraId="3C682C65" w14:textId="77777777" w:rsidR="00397075" w:rsidRPr="007C5E6A" w:rsidRDefault="00397075">
      <w:pPr>
        <w:jc w:val="both"/>
        <w:rPr>
          <w:lang w:val="en-US"/>
        </w:rPr>
      </w:pPr>
    </w:p>
    <w:p w14:paraId="037BE308" w14:textId="77777777" w:rsidR="00397075" w:rsidRPr="007C5E6A" w:rsidRDefault="00EB2B65">
      <w:pPr>
        <w:jc w:val="both"/>
        <w:rPr>
          <w:lang w:val="en-US"/>
        </w:rPr>
      </w:pPr>
      <w:r w:rsidRPr="007C5E6A">
        <w:rPr>
          <w:lang w:val="en-US"/>
        </w:rPr>
        <w:t>Each participant shall be responsible for the accuracy of the data provided and shall be the sole legal party responsible for any dispute that may arise from non-compliance with the law regarding intellectual and/or industrial property rights.</w:t>
      </w:r>
    </w:p>
    <w:p w14:paraId="42C15032" w14:textId="77777777" w:rsidR="00397075" w:rsidRPr="007C5E6A" w:rsidRDefault="00397075">
      <w:pPr>
        <w:jc w:val="both"/>
        <w:rPr>
          <w:lang w:val="en-US"/>
        </w:rPr>
      </w:pPr>
    </w:p>
    <w:p w14:paraId="0D2E610A" w14:textId="77777777" w:rsidR="00397075" w:rsidRDefault="00EB2B65">
      <w:pPr>
        <w:jc w:val="both"/>
        <w:rPr>
          <w:lang w:val="en-US"/>
        </w:rPr>
      </w:pPr>
      <w:r w:rsidRPr="007C5E6A">
        <w:rPr>
          <w:lang w:val="en-US"/>
        </w:rPr>
        <w:t>Participants grant the rights necessary to film and photograph the presentations, and to use the images of participants and the presentations for communication purposes. They also authorise the use of material submitted and obtained during the competition for the preparation and dissemination of newsletters, press releases, social media posts, blogs, etc., for promotional and communication purposes.</w:t>
      </w:r>
    </w:p>
    <w:p w14:paraId="4CF73413" w14:textId="77777777" w:rsidR="00522C44" w:rsidRDefault="00522C44">
      <w:pPr>
        <w:jc w:val="both"/>
        <w:rPr>
          <w:lang w:val="en-US"/>
        </w:rPr>
      </w:pPr>
    </w:p>
    <w:p w14:paraId="4CE44CA8" w14:textId="56291A1D" w:rsidR="00522C44" w:rsidRPr="007C5E6A" w:rsidRDefault="002374D7">
      <w:pPr>
        <w:jc w:val="both"/>
        <w:rPr>
          <w:lang w:val="en-US"/>
        </w:rPr>
      </w:pPr>
      <w:r>
        <w:rPr>
          <w:lang w:val="en-US"/>
        </w:rPr>
        <w:t xml:space="preserve">A new feature introduced this year is that </w:t>
      </w:r>
      <w:r w:rsidR="006179A7">
        <w:rPr>
          <w:lang w:val="en-US"/>
        </w:rPr>
        <w:t xml:space="preserve">participants </w:t>
      </w:r>
      <w:r w:rsidR="006179A7" w:rsidRPr="006179A7">
        <w:rPr>
          <w:lang w:val="en-US"/>
        </w:rPr>
        <w:t>may consent to their proposals being archived and, should they not be selected as winners, automatically submitted to the next edition (subject to prior notification to the entrants) if the Jury considers them to be of interest and/or value to ENAIRE. This consent must be indicated on the registration form referred to in section 5 of these rules.</w:t>
      </w:r>
    </w:p>
    <w:p w14:paraId="474D6C10" w14:textId="77777777" w:rsidR="00397075" w:rsidRPr="007C5E6A" w:rsidRDefault="00397075">
      <w:pPr>
        <w:jc w:val="both"/>
        <w:rPr>
          <w:lang w:val="en-US"/>
        </w:rPr>
      </w:pPr>
    </w:p>
    <w:p w14:paraId="00377AD5" w14:textId="77777777" w:rsidR="00397075" w:rsidRPr="007C5E6A" w:rsidRDefault="00EB2B65">
      <w:pPr>
        <w:jc w:val="both"/>
        <w:rPr>
          <w:lang w:val="en-US"/>
        </w:rPr>
      </w:pPr>
      <w:r w:rsidRPr="007C5E6A">
        <w:rPr>
          <w:lang w:val="en-US"/>
        </w:rPr>
        <w:t>The organisation of the Technological Challenges Competition in Air Traffic Management reserves the right to exclude from the competition any participants who do not comply with the requirements set out in these terms and conditions, or who provide false, incomplete or unauthorised data, in particular, excluding those participants whose proposals have no potential application in the field of air traffic or air transport services.</w:t>
      </w:r>
    </w:p>
    <w:p w14:paraId="6B6FE8C3" w14:textId="77777777" w:rsidR="00397075" w:rsidRPr="007C5E6A" w:rsidRDefault="00EB2B65">
      <w:pPr>
        <w:pStyle w:val="Ttulo1"/>
        <w:rPr>
          <w:lang w:val="en-US"/>
        </w:rPr>
      </w:pPr>
      <w:bookmarkStart w:id="11" w:name="_Toc225427560"/>
      <w:r w:rsidRPr="007C5E6A">
        <w:rPr>
          <w:lang w:val="en-US"/>
        </w:rPr>
        <w:t>5. Documentation to be Submitted</w:t>
      </w:r>
      <w:bookmarkEnd w:id="11"/>
    </w:p>
    <w:p w14:paraId="4A3ABA04" w14:textId="0FDF4787" w:rsidR="00397075" w:rsidRPr="007C5E6A" w:rsidRDefault="00EB2B65">
      <w:pPr>
        <w:jc w:val="both"/>
        <w:rPr>
          <w:lang w:val="en-US"/>
        </w:rPr>
      </w:pPr>
      <w:r w:rsidRPr="007C5E6A">
        <w:rPr>
          <w:lang w:val="en-US"/>
        </w:rPr>
        <w:t xml:space="preserve">Each participant must complete the registration document available for download on the competition website, emphasising the description of the proposed solution, on the competition </w:t>
      </w:r>
      <w:r w:rsidRPr="007C5E6A">
        <w:rPr>
          <w:lang w:val="en-US"/>
        </w:rPr>
        <w:lastRenderedPageBreak/>
        <w:t>website, where questions will be asked about their solution to one of the technological challenges proposed in section 3 of these terms and conditions.</w:t>
      </w:r>
    </w:p>
    <w:p w14:paraId="5A749DA5" w14:textId="77777777" w:rsidR="00397075" w:rsidRPr="007C5E6A" w:rsidRDefault="00EB2B65">
      <w:pPr>
        <w:pStyle w:val="Ttulo1"/>
        <w:rPr>
          <w:lang w:val="en-US"/>
        </w:rPr>
      </w:pPr>
      <w:bookmarkStart w:id="12" w:name="_Toc225427561"/>
      <w:r w:rsidRPr="007C5E6A">
        <w:rPr>
          <w:lang w:val="en-US"/>
        </w:rPr>
        <w:t>6. Evaluation Criteria</w:t>
      </w:r>
      <w:bookmarkEnd w:id="12"/>
    </w:p>
    <w:p w14:paraId="4F1AF3CC" w14:textId="18A5711C" w:rsidR="00397075" w:rsidRPr="007C5E6A" w:rsidRDefault="00EB2B65">
      <w:pPr>
        <w:jc w:val="both"/>
        <w:rPr>
          <w:lang w:val="en-US"/>
        </w:rPr>
      </w:pPr>
      <w:r w:rsidRPr="007C5E6A">
        <w:rPr>
          <w:lang w:val="en-US"/>
        </w:rPr>
        <w:t>The submitted solutions will be evaluated according to the following assessment criteria in two phases: the first based on the quality of the information provided in the registration document, and the second during the subsequent interview with the Jury.</w:t>
      </w:r>
    </w:p>
    <w:p w14:paraId="3C2C31A5" w14:textId="6884DD3A" w:rsidR="00397075" w:rsidRPr="007C5E6A" w:rsidRDefault="00EB2B65">
      <w:pPr>
        <w:pStyle w:val="Ttulo2"/>
        <w:rPr>
          <w:lang w:val="en-US"/>
        </w:rPr>
      </w:pPr>
      <w:bookmarkStart w:id="13" w:name="_Toc225427562"/>
      <w:r w:rsidRPr="007C5E6A">
        <w:rPr>
          <w:lang w:val="en-US"/>
        </w:rPr>
        <w:t>6.1. First Phase Criteria (maximum 50 points)</w:t>
      </w:r>
      <w:bookmarkEnd w:id="13"/>
    </w:p>
    <w:p w14:paraId="7A37C22D" w14:textId="77777777" w:rsidR="00397075" w:rsidRPr="007C5E6A" w:rsidRDefault="00EB2B65">
      <w:pPr>
        <w:jc w:val="both"/>
        <w:rPr>
          <w:lang w:val="en-US"/>
        </w:rPr>
      </w:pPr>
      <w:r w:rsidRPr="007C5E6A">
        <w:rPr>
          <w:u w:val="single"/>
          <w:lang w:val="en-US"/>
        </w:rPr>
        <w:t>ADAPTATION TO THE CHALLENGE (20 points)</w:t>
      </w:r>
      <w:r w:rsidRPr="007C5E6A">
        <w:rPr>
          <w:lang w:val="en-US"/>
        </w:rPr>
        <w:t>: The degree of adaptation and the effectiveness of the solution in addressing one of the proposed challenges will be assessed.</w:t>
      </w:r>
    </w:p>
    <w:p w14:paraId="48214104" w14:textId="64AF1965" w:rsidR="00397075" w:rsidRPr="007C5E6A" w:rsidRDefault="00EB2B65">
      <w:pPr>
        <w:jc w:val="both"/>
        <w:rPr>
          <w:lang w:val="en-US"/>
        </w:rPr>
      </w:pPr>
      <w:r w:rsidRPr="007C5E6A">
        <w:rPr>
          <w:u w:val="single"/>
          <w:lang w:val="en-US"/>
        </w:rPr>
        <w:t>APPLICABILITY (10 points)</w:t>
      </w:r>
      <w:r w:rsidRPr="007C5E6A">
        <w:rPr>
          <w:lang w:val="en-US"/>
        </w:rPr>
        <w:t>: The degree of applicability of the proposal will be assessed.</w:t>
      </w:r>
    </w:p>
    <w:p w14:paraId="541959C1" w14:textId="064224C7" w:rsidR="009E7EA1" w:rsidRPr="007C5E6A" w:rsidRDefault="00EB2B65">
      <w:pPr>
        <w:jc w:val="both"/>
        <w:rPr>
          <w:lang w:val="en-US"/>
        </w:rPr>
      </w:pPr>
      <w:r w:rsidRPr="007C5E6A">
        <w:rPr>
          <w:u w:val="single"/>
          <w:lang w:val="en-US"/>
        </w:rPr>
        <w:t>FEASIBILITY (20 points)</w:t>
      </w:r>
      <w:r w:rsidRPr="007C5E6A">
        <w:rPr>
          <w:lang w:val="en-US"/>
        </w:rPr>
        <w:t>: The technical, timeline and economic feasibility of deploying the solution after the research phase will be assessed.</w:t>
      </w:r>
    </w:p>
    <w:p w14:paraId="513B43E1" w14:textId="265C7983" w:rsidR="00397075" w:rsidRPr="007C5E6A" w:rsidRDefault="00EB2B65">
      <w:pPr>
        <w:pStyle w:val="Ttulo2"/>
        <w:rPr>
          <w:lang w:val="en-US"/>
        </w:rPr>
      </w:pPr>
      <w:bookmarkStart w:id="14" w:name="_Toc225427563"/>
      <w:r w:rsidRPr="007C5E6A">
        <w:rPr>
          <w:lang w:val="en-US"/>
        </w:rPr>
        <w:t>6.2. Second Phase Criteria (maximum 50 points)</w:t>
      </w:r>
      <w:bookmarkEnd w:id="14"/>
    </w:p>
    <w:p w14:paraId="1EADD9FF" w14:textId="2F52E2E7" w:rsidR="00D0283A" w:rsidRPr="007C5E6A" w:rsidRDefault="00D0283A" w:rsidP="00D0283A">
      <w:pPr>
        <w:jc w:val="both"/>
        <w:rPr>
          <w:lang w:val="en-US"/>
        </w:rPr>
      </w:pPr>
      <w:r w:rsidRPr="007C5E6A">
        <w:rPr>
          <w:u w:val="single"/>
          <w:lang w:val="en-US"/>
        </w:rPr>
        <w:t>DEGREE OF INNOVATION (15 points)</w:t>
      </w:r>
      <w:r w:rsidRPr="007C5E6A">
        <w:rPr>
          <w:lang w:val="en-US"/>
        </w:rPr>
        <w:t>: The degree of disruption of the technology will be assessed.</w:t>
      </w:r>
    </w:p>
    <w:p w14:paraId="0E90DFA2" w14:textId="77777777" w:rsidR="00D0283A" w:rsidRPr="007C5E6A" w:rsidRDefault="00D0283A" w:rsidP="00D0283A">
      <w:pPr>
        <w:jc w:val="both"/>
        <w:rPr>
          <w:lang w:val="en-US"/>
        </w:rPr>
      </w:pPr>
      <w:r w:rsidRPr="007C5E6A">
        <w:rPr>
          <w:u w:val="single"/>
          <w:lang w:val="en-US"/>
        </w:rPr>
        <w:t>OPERATIONAL IMPACT (10 points)</w:t>
      </w:r>
      <w:r w:rsidRPr="007C5E6A">
        <w:rPr>
          <w:lang w:val="en-US"/>
        </w:rPr>
        <w:t>: The benefits provided by the solution will be assessed.</w:t>
      </w:r>
    </w:p>
    <w:p w14:paraId="623D1F72" w14:textId="2F45F671" w:rsidR="00D0283A" w:rsidRPr="007C5E6A" w:rsidRDefault="00D0283A" w:rsidP="00D0283A">
      <w:pPr>
        <w:jc w:val="both"/>
        <w:rPr>
          <w:lang w:val="en-US"/>
        </w:rPr>
      </w:pPr>
      <w:r w:rsidRPr="007C5E6A">
        <w:rPr>
          <w:u w:val="single"/>
          <w:lang w:val="en-US"/>
        </w:rPr>
        <w:t>PROJECTS CARRIED OUT BY TEAM MEMBERS (10 points)</w:t>
      </w:r>
      <w:r w:rsidRPr="007C5E6A">
        <w:rPr>
          <w:lang w:val="en-US"/>
        </w:rPr>
        <w:t>: Projects carried out by team members related to the challenge and the solution will be assessed.</w:t>
      </w:r>
    </w:p>
    <w:p w14:paraId="680B5906" w14:textId="199ACC05" w:rsidR="00397075" w:rsidRPr="007C5E6A" w:rsidRDefault="00EB2B65">
      <w:pPr>
        <w:jc w:val="both"/>
        <w:rPr>
          <w:lang w:val="en-US"/>
        </w:rPr>
      </w:pPr>
      <w:r w:rsidRPr="007C5E6A">
        <w:rPr>
          <w:u w:val="single"/>
          <w:lang w:val="en-US"/>
        </w:rPr>
        <w:t>FINAL PRESENTATION (15 points)</w:t>
      </w:r>
      <w:r w:rsidRPr="007C5E6A">
        <w:rPr>
          <w:lang w:val="en-US"/>
        </w:rPr>
        <w:t>: The clarity of the explanation in the presentation of the solution will be assessed, as well as the answers provided to any questions raised by the Selection Committee. It should also be noted that, following the clarifications obtained during the presentation, the Jury may reassess any of the previous scores.</w:t>
      </w:r>
    </w:p>
    <w:p w14:paraId="280A5158" w14:textId="77777777" w:rsidR="00397075" w:rsidRPr="007C5E6A" w:rsidRDefault="00397075">
      <w:pPr>
        <w:jc w:val="both"/>
        <w:rPr>
          <w:lang w:val="en-US"/>
        </w:rPr>
      </w:pPr>
    </w:p>
    <w:p w14:paraId="4C11C990" w14:textId="594C5EF8" w:rsidR="00397075" w:rsidRPr="007C5E6A" w:rsidRDefault="00EB2B65">
      <w:pPr>
        <w:jc w:val="both"/>
        <w:rPr>
          <w:lang w:val="en-US"/>
        </w:rPr>
      </w:pPr>
      <w:r w:rsidRPr="007C5E6A">
        <w:rPr>
          <w:lang w:val="en-US"/>
        </w:rPr>
        <w:t>The evaluation will be confidential and will not be shared with participants.</w:t>
      </w:r>
    </w:p>
    <w:p w14:paraId="616E79E5" w14:textId="77777777" w:rsidR="00397075" w:rsidRPr="007C5E6A" w:rsidRDefault="00397075">
      <w:pPr>
        <w:jc w:val="both"/>
        <w:rPr>
          <w:lang w:val="en-US"/>
        </w:rPr>
      </w:pPr>
    </w:p>
    <w:p w14:paraId="66472533" w14:textId="77777777" w:rsidR="00397075" w:rsidRPr="007C5E6A" w:rsidRDefault="00EB2B65">
      <w:pPr>
        <w:pStyle w:val="Ttulo1"/>
        <w:rPr>
          <w:lang w:val="en-US"/>
        </w:rPr>
      </w:pPr>
      <w:bookmarkStart w:id="15" w:name="_Toc225427564"/>
      <w:r w:rsidRPr="007C5E6A">
        <w:rPr>
          <w:lang w:val="en-US"/>
        </w:rPr>
        <w:t>7. Selection Committee and Jury</w:t>
      </w:r>
      <w:bookmarkEnd w:id="15"/>
    </w:p>
    <w:p w14:paraId="6D45259C" w14:textId="468E0170" w:rsidR="00397075" w:rsidRPr="007C5E6A" w:rsidRDefault="00EB2B65">
      <w:pPr>
        <w:jc w:val="both"/>
        <w:rPr>
          <w:lang w:val="en-US"/>
        </w:rPr>
      </w:pPr>
      <w:r w:rsidRPr="007C5E6A">
        <w:rPr>
          <w:b/>
          <w:lang w:val="en-US"/>
        </w:rPr>
        <w:t>Selection Committee</w:t>
      </w:r>
      <w:r w:rsidRPr="007C5E6A">
        <w:rPr>
          <w:lang w:val="en-US"/>
        </w:rPr>
        <w:t>: is made up of the team of open innovation consultants from UTE AD-SILO, who have extensive experience in delivering entrepreneurship promotion programmes and who bring together profiles from the fields of strategy, business, innovation and technology. Their functions will be to gather information on applications and to pre-select those that meet the admission criteria for the competition.</w:t>
      </w:r>
    </w:p>
    <w:p w14:paraId="10C0B9C0" w14:textId="77777777" w:rsidR="00397075" w:rsidRPr="007C5E6A" w:rsidRDefault="00397075">
      <w:pPr>
        <w:jc w:val="both"/>
        <w:rPr>
          <w:lang w:val="en-US"/>
        </w:rPr>
      </w:pPr>
    </w:p>
    <w:p w14:paraId="11D1DD94" w14:textId="37C646FF" w:rsidR="00397075" w:rsidRPr="007C5E6A" w:rsidRDefault="00EB2B65">
      <w:pPr>
        <w:jc w:val="both"/>
        <w:rPr>
          <w:lang w:val="en-US"/>
        </w:rPr>
      </w:pPr>
      <w:r w:rsidRPr="007C5E6A">
        <w:rPr>
          <w:b/>
          <w:lang w:val="en-US"/>
        </w:rPr>
        <w:lastRenderedPageBreak/>
        <w:t>Jury</w:t>
      </w:r>
      <w:r w:rsidRPr="007C5E6A">
        <w:rPr>
          <w:lang w:val="en-US"/>
        </w:rPr>
        <w:t>: is made up of professionals from the fields of entrepreneurship and innovation in the Air Traffic Services sector, from both UTE AD-SILO and CRIDA and ENAIRE.</w:t>
      </w:r>
    </w:p>
    <w:p w14:paraId="3B2E31F6" w14:textId="77777777" w:rsidR="00397075" w:rsidRPr="007C5E6A" w:rsidRDefault="00EB2B65">
      <w:pPr>
        <w:pStyle w:val="Ttulo1"/>
        <w:rPr>
          <w:lang w:val="en-US"/>
        </w:rPr>
      </w:pPr>
      <w:bookmarkStart w:id="16" w:name="_Toc225427565"/>
      <w:r w:rsidRPr="007C5E6A">
        <w:rPr>
          <w:lang w:val="en-US"/>
        </w:rPr>
        <w:t>8. Phases of the Competition</w:t>
      </w:r>
      <w:bookmarkEnd w:id="16"/>
    </w:p>
    <w:p w14:paraId="763F70DF" w14:textId="77777777" w:rsidR="00397075" w:rsidRPr="007C5E6A" w:rsidRDefault="00EB2B65">
      <w:pPr>
        <w:pStyle w:val="Ttulo2"/>
        <w:rPr>
          <w:lang w:val="en-US"/>
        </w:rPr>
      </w:pPr>
      <w:bookmarkStart w:id="17" w:name="_Toc225427566"/>
      <w:r w:rsidRPr="007C5E6A">
        <w:rPr>
          <w:lang w:val="en-US"/>
        </w:rPr>
        <w:t>8.1 Submission of Solution Proposals</w:t>
      </w:r>
      <w:bookmarkEnd w:id="17"/>
    </w:p>
    <w:p w14:paraId="7ADA184A" w14:textId="097FEE70" w:rsidR="00397075" w:rsidRPr="007C5E6A" w:rsidRDefault="00EB2B65">
      <w:pPr>
        <w:jc w:val="both"/>
        <w:rPr>
          <w:lang w:val="en-US"/>
        </w:rPr>
      </w:pPr>
      <w:r w:rsidRPr="007C5E6A">
        <w:rPr>
          <w:lang w:val="en-US"/>
        </w:rPr>
        <w:t xml:space="preserve">Participants must submit their applications by completing the template documentation available on the competition website </w:t>
      </w:r>
      <w:hyperlink r:id="rId15">
        <w:r w:rsidRPr="007C5E6A">
          <w:rPr>
            <w:color w:val="1155CC"/>
            <w:u w:val="single"/>
            <w:lang w:val="en-US"/>
          </w:rPr>
          <w:t>retos.enaireopeninnovation.com</w:t>
        </w:r>
      </w:hyperlink>
      <w:r w:rsidRPr="007C5E6A">
        <w:rPr>
          <w:lang w:val="en-US"/>
        </w:rPr>
        <w:t xml:space="preserve">. and sending it by email to retostecnologicos@enaireopeninnovation.com </w:t>
      </w:r>
    </w:p>
    <w:p w14:paraId="1BE2C3B3" w14:textId="77777777" w:rsidR="00397075" w:rsidRPr="007C5E6A" w:rsidRDefault="00397075">
      <w:pPr>
        <w:jc w:val="both"/>
        <w:rPr>
          <w:lang w:val="en-US"/>
        </w:rPr>
      </w:pPr>
    </w:p>
    <w:p w14:paraId="657A6465" w14:textId="227F63B3" w:rsidR="00397075" w:rsidRPr="007C5E6A" w:rsidRDefault="00EB2B65">
      <w:pPr>
        <w:jc w:val="both"/>
        <w:rPr>
          <w:lang w:val="en-US"/>
        </w:rPr>
      </w:pPr>
      <w:r w:rsidRPr="007C5E6A">
        <w:rPr>
          <w:lang w:val="en-US"/>
        </w:rPr>
        <w:t xml:space="preserve">The deadline for completing the form is </w:t>
      </w:r>
      <w:r w:rsidR="007C5E6A" w:rsidRPr="007C5E6A">
        <w:rPr>
          <w:b/>
          <w:u w:val="single"/>
          <w:lang w:val="en-US"/>
        </w:rPr>
        <w:t xml:space="preserve">May </w:t>
      </w:r>
      <w:r w:rsidRPr="007C5E6A">
        <w:rPr>
          <w:b/>
          <w:u w:val="single"/>
          <w:lang w:val="en-US"/>
        </w:rPr>
        <w:t>31</w:t>
      </w:r>
      <w:r w:rsidR="007C5E6A">
        <w:rPr>
          <w:b/>
          <w:u w:val="single"/>
          <w:lang w:val="en-US"/>
        </w:rPr>
        <w:t>st</w:t>
      </w:r>
      <w:r w:rsidRPr="007C5E6A">
        <w:rPr>
          <w:b/>
          <w:u w:val="single"/>
          <w:lang w:val="en-US"/>
        </w:rPr>
        <w:t xml:space="preserve"> 2026 at 23:59h CET (UTC+1)</w:t>
      </w:r>
      <w:r w:rsidRPr="007C5E6A">
        <w:rPr>
          <w:lang w:val="en-US"/>
        </w:rPr>
        <w:t xml:space="preserve"> (the organisation reserves the right to extend the deadline).</w:t>
      </w:r>
    </w:p>
    <w:p w14:paraId="236A63A4" w14:textId="77777777" w:rsidR="00397075" w:rsidRPr="007C5E6A" w:rsidRDefault="00397075">
      <w:pPr>
        <w:jc w:val="both"/>
        <w:rPr>
          <w:lang w:val="en-US"/>
        </w:rPr>
      </w:pPr>
    </w:p>
    <w:p w14:paraId="437D421A" w14:textId="6D9A863F" w:rsidR="00397075" w:rsidRPr="007C5E6A" w:rsidRDefault="00EB2B65">
      <w:pPr>
        <w:pStyle w:val="Ttulo2"/>
        <w:rPr>
          <w:lang w:val="en-US"/>
        </w:rPr>
      </w:pPr>
      <w:bookmarkStart w:id="18" w:name="_Toc225427567"/>
      <w:r w:rsidRPr="007C5E6A">
        <w:rPr>
          <w:lang w:val="en-US"/>
        </w:rPr>
        <w:t>8.2 Evaluation of Solution Proposals</w:t>
      </w:r>
      <w:bookmarkEnd w:id="18"/>
    </w:p>
    <w:p w14:paraId="524AF2F6" w14:textId="5133BD71" w:rsidR="00DC24B2" w:rsidRPr="007C5E6A" w:rsidRDefault="00EB2B65">
      <w:pPr>
        <w:jc w:val="both"/>
        <w:rPr>
          <w:lang w:val="en-US"/>
        </w:rPr>
      </w:pPr>
      <w:r w:rsidRPr="007C5E6A">
        <w:rPr>
          <w:lang w:val="en-US"/>
        </w:rPr>
        <w:t>The Selection Committee will analyse all applications received and will select the finalists for the first phase in accordance with the evaluation criteria described in section 6.1 of these rules. A maximum of 5 finalists will advance to the second phase.</w:t>
      </w:r>
    </w:p>
    <w:p w14:paraId="1F46F1F7" w14:textId="77777777" w:rsidR="00397075" w:rsidRPr="007C5E6A" w:rsidRDefault="00397075">
      <w:pPr>
        <w:jc w:val="both"/>
        <w:rPr>
          <w:lang w:val="en-US"/>
        </w:rPr>
      </w:pPr>
    </w:p>
    <w:p w14:paraId="7FBD4CD2" w14:textId="387881F4" w:rsidR="00397075" w:rsidRPr="007C5E6A" w:rsidRDefault="00EB2B65">
      <w:pPr>
        <w:jc w:val="both"/>
        <w:rPr>
          <w:lang w:val="en-US"/>
        </w:rPr>
      </w:pPr>
      <w:r w:rsidRPr="007C5E6A">
        <w:rPr>
          <w:lang w:val="en-US"/>
        </w:rPr>
        <w:t xml:space="preserve">The evaluation of proposals will be completed by </w:t>
      </w:r>
      <w:r w:rsidR="007C5E6A" w:rsidRPr="007C5E6A">
        <w:rPr>
          <w:b/>
          <w:u w:val="single"/>
          <w:lang w:val="en-US"/>
        </w:rPr>
        <w:t xml:space="preserve">July </w:t>
      </w:r>
      <w:r w:rsidRPr="007C5E6A">
        <w:rPr>
          <w:b/>
          <w:u w:val="single"/>
          <w:lang w:val="en-US"/>
        </w:rPr>
        <w:t>31</w:t>
      </w:r>
      <w:r w:rsidR="007C5E6A">
        <w:rPr>
          <w:b/>
          <w:u w:val="single"/>
          <w:lang w:val="en-US"/>
        </w:rPr>
        <w:t>st</w:t>
      </w:r>
      <w:r w:rsidRPr="007C5E6A">
        <w:rPr>
          <w:b/>
          <w:u w:val="single"/>
          <w:lang w:val="en-US"/>
        </w:rPr>
        <w:t xml:space="preserve"> 2026</w:t>
      </w:r>
      <w:r w:rsidRPr="007C5E6A">
        <w:rPr>
          <w:lang w:val="en-US"/>
        </w:rPr>
        <w:t>.</w:t>
      </w:r>
    </w:p>
    <w:p w14:paraId="1C39080E" w14:textId="77777777" w:rsidR="00397075" w:rsidRPr="007C5E6A" w:rsidRDefault="00397075">
      <w:pPr>
        <w:rPr>
          <w:lang w:val="en-US"/>
        </w:rPr>
      </w:pPr>
    </w:p>
    <w:p w14:paraId="52F6CCFD" w14:textId="77777777" w:rsidR="00397075" w:rsidRPr="007C5E6A" w:rsidRDefault="00EB2B65">
      <w:pPr>
        <w:pStyle w:val="Ttulo2"/>
        <w:rPr>
          <w:lang w:val="en-US"/>
        </w:rPr>
      </w:pPr>
      <w:bookmarkStart w:id="19" w:name="_Toc225427568"/>
      <w:r w:rsidRPr="007C5E6A">
        <w:rPr>
          <w:lang w:val="en-US"/>
        </w:rPr>
        <w:t>8.3 Presentation of Finalist Proposals</w:t>
      </w:r>
      <w:bookmarkEnd w:id="19"/>
    </w:p>
    <w:p w14:paraId="6122DFD3" w14:textId="732F3DED" w:rsidR="00397075" w:rsidRPr="007C5E6A" w:rsidRDefault="00EB2B65">
      <w:pPr>
        <w:jc w:val="both"/>
        <w:rPr>
          <w:lang w:val="en-US"/>
        </w:rPr>
      </w:pPr>
      <w:r w:rsidRPr="007C5E6A">
        <w:rPr>
          <w:lang w:val="en-US"/>
        </w:rPr>
        <w:t>Once the finalist solutions from the first phase have been selected, the second phase interviews will take place, in which the finalists will have the opportunity to present their solution proposal and the Jury will evaluate them using the assessment criteria described in section 6.2 of these terms and conditions.</w:t>
      </w:r>
    </w:p>
    <w:p w14:paraId="11F17A4C" w14:textId="77777777" w:rsidR="00397075" w:rsidRPr="007C5E6A" w:rsidRDefault="00397075">
      <w:pPr>
        <w:jc w:val="both"/>
        <w:rPr>
          <w:lang w:val="en-US"/>
        </w:rPr>
      </w:pPr>
    </w:p>
    <w:p w14:paraId="77ED6483" w14:textId="4833DA30" w:rsidR="00397075" w:rsidRPr="007C5E6A" w:rsidRDefault="00EB2B65">
      <w:pPr>
        <w:jc w:val="both"/>
        <w:rPr>
          <w:lang w:val="en-US"/>
        </w:rPr>
      </w:pPr>
      <w:r w:rsidRPr="007C5E6A">
        <w:rPr>
          <w:lang w:val="en-US"/>
        </w:rPr>
        <w:t>The duration of the presentation and clarification of any questions raised by the Jury will be one hour.</w:t>
      </w:r>
    </w:p>
    <w:p w14:paraId="6935EA8D" w14:textId="77777777" w:rsidR="00397075" w:rsidRPr="007C5E6A" w:rsidRDefault="00397075">
      <w:pPr>
        <w:jc w:val="both"/>
        <w:rPr>
          <w:lang w:val="en-US"/>
        </w:rPr>
      </w:pPr>
    </w:p>
    <w:p w14:paraId="547411E4" w14:textId="77777777" w:rsidR="00397075" w:rsidRPr="007C5E6A" w:rsidRDefault="00EB2B65">
      <w:pPr>
        <w:pStyle w:val="Ttulo2"/>
        <w:rPr>
          <w:lang w:val="en-US"/>
        </w:rPr>
      </w:pPr>
      <w:bookmarkStart w:id="20" w:name="_Toc225427569"/>
      <w:r w:rsidRPr="007C5E6A">
        <w:rPr>
          <w:lang w:val="en-US"/>
        </w:rPr>
        <w:t>8.4 Selection, Notification and Acceptance of the Challenge</w:t>
      </w:r>
      <w:bookmarkEnd w:id="20"/>
    </w:p>
    <w:p w14:paraId="03DF3C89" w14:textId="240D0F4D" w:rsidR="00397075" w:rsidRPr="007C5E6A" w:rsidRDefault="007C5E6A">
      <w:pPr>
        <w:jc w:val="both"/>
        <w:rPr>
          <w:lang w:val="en-US"/>
        </w:rPr>
      </w:pPr>
      <w:r>
        <w:rPr>
          <w:lang w:val="en-US"/>
        </w:rPr>
        <w:t>By</w:t>
      </w:r>
      <w:r w:rsidR="00EB2B65" w:rsidRPr="007C5E6A">
        <w:rPr>
          <w:lang w:val="en-US"/>
        </w:rPr>
        <w:t xml:space="preserve"> </w:t>
      </w:r>
      <w:r w:rsidRPr="007C5E6A">
        <w:rPr>
          <w:b/>
          <w:u w:val="single"/>
          <w:lang w:val="en-US"/>
        </w:rPr>
        <w:t xml:space="preserve">September </w:t>
      </w:r>
      <w:r w:rsidR="00EB2B65" w:rsidRPr="007C5E6A">
        <w:rPr>
          <w:b/>
          <w:u w:val="single"/>
          <w:lang w:val="en-US"/>
        </w:rPr>
        <w:t>10</w:t>
      </w:r>
      <w:r>
        <w:rPr>
          <w:b/>
          <w:u w:val="single"/>
          <w:lang w:val="en-US"/>
        </w:rPr>
        <w:t>th</w:t>
      </w:r>
      <w:r w:rsidR="00EB2B65" w:rsidRPr="007C5E6A">
        <w:rPr>
          <w:b/>
          <w:u w:val="single"/>
          <w:lang w:val="en-US"/>
        </w:rPr>
        <w:t xml:space="preserve"> 2026</w:t>
      </w:r>
      <w:r w:rsidR="00EB2B65" w:rsidRPr="007C5E6A">
        <w:rPr>
          <w:lang w:val="en-US"/>
        </w:rPr>
        <w:t xml:space="preserve"> the winning group will be notified of the said outcome via the email address provided in the registration form.</w:t>
      </w:r>
    </w:p>
    <w:p w14:paraId="26220C0B" w14:textId="77777777" w:rsidR="00397075" w:rsidRPr="007C5E6A" w:rsidRDefault="00397075">
      <w:pPr>
        <w:jc w:val="both"/>
        <w:rPr>
          <w:lang w:val="en-US"/>
        </w:rPr>
      </w:pPr>
    </w:p>
    <w:p w14:paraId="0334C549" w14:textId="1493F297" w:rsidR="00397075" w:rsidRPr="007C5E6A" w:rsidRDefault="00EB2B65">
      <w:pPr>
        <w:jc w:val="both"/>
        <w:rPr>
          <w:lang w:val="en-US"/>
        </w:rPr>
      </w:pPr>
      <w:r w:rsidRPr="007C5E6A">
        <w:rPr>
          <w:lang w:val="en-US"/>
        </w:rPr>
        <w:lastRenderedPageBreak/>
        <w:t xml:space="preserve">Following the selection of the winning proposal, the group will have five (5) working days to contact the organisation through the email address </w:t>
      </w:r>
      <w:hyperlink r:id="rId16" w:history="1">
        <w:r w:rsidRPr="007C5E6A">
          <w:rPr>
            <w:rStyle w:val="Hipervnculo"/>
            <w:lang w:val="en-US"/>
          </w:rPr>
          <w:t>retostecnologicos@enaireopeninnovation.com</w:t>
        </w:r>
      </w:hyperlink>
      <w:r w:rsidRPr="007C5E6A">
        <w:rPr>
          <w:lang w:val="en-US"/>
        </w:rPr>
        <w:t xml:space="preserve"> and expressly confirm their willingness to accept the challenge.</w:t>
      </w:r>
    </w:p>
    <w:p w14:paraId="4F6099DB" w14:textId="77777777" w:rsidR="002E1E18" w:rsidRPr="007C5E6A" w:rsidRDefault="002E1E18">
      <w:pPr>
        <w:jc w:val="both"/>
        <w:rPr>
          <w:lang w:val="en-US"/>
        </w:rPr>
      </w:pPr>
    </w:p>
    <w:p w14:paraId="1A813958" w14:textId="2D9A1022" w:rsidR="00397075" w:rsidRPr="007C5E6A" w:rsidRDefault="00DF45C2">
      <w:pPr>
        <w:jc w:val="both"/>
        <w:rPr>
          <w:lang w:val="en-US"/>
        </w:rPr>
      </w:pPr>
      <w:r w:rsidRPr="007C5E6A">
        <w:rPr>
          <w:lang w:val="en-US"/>
        </w:rPr>
        <w:t>The organisation will have two months, September and October, to draft a research agreement between CRIDA and the group identified in the winning proposal as its sole responsible party. Any collaboration and/or subcontracting will be part of the internal organisation of the researchers, although CRIDA must be informed of its terms.</w:t>
      </w:r>
    </w:p>
    <w:p w14:paraId="6A81A4CF" w14:textId="77777777" w:rsidR="00397075" w:rsidRPr="007C5E6A" w:rsidRDefault="00EB2B65">
      <w:pPr>
        <w:pStyle w:val="Ttulo2"/>
        <w:rPr>
          <w:lang w:val="en-US"/>
        </w:rPr>
      </w:pPr>
      <w:bookmarkStart w:id="21" w:name="_Toc225427570"/>
      <w:r w:rsidRPr="007C5E6A">
        <w:rPr>
          <w:lang w:val="en-US"/>
        </w:rPr>
        <w:t>8.5 Research Phase for the Winning Solution and Follow-up</w:t>
      </w:r>
      <w:bookmarkEnd w:id="21"/>
    </w:p>
    <w:p w14:paraId="0A9C80C1" w14:textId="5A9EAC63" w:rsidR="00397075" w:rsidRPr="007C5E6A" w:rsidRDefault="002E1E18">
      <w:pPr>
        <w:jc w:val="both"/>
        <w:rPr>
          <w:lang w:val="en-US"/>
        </w:rPr>
      </w:pPr>
      <w:r w:rsidRPr="007C5E6A">
        <w:rPr>
          <w:lang w:val="en-US"/>
        </w:rPr>
        <w:t>The research work will begin from the date of signing of the agreement.</w:t>
      </w:r>
    </w:p>
    <w:p w14:paraId="310420A4" w14:textId="77777777" w:rsidR="00397075" w:rsidRPr="007C5E6A" w:rsidRDefault="00397075">
      <w:pPr>
        <w:jc w:val="both"/>
        <w:rPr>
          <w:lang w:val="en-US"/>
        </w:rPr>
      </w:pPr>
    </w:p>
    <w:p w14:paraId="0664F3B8" w14:textId="410BA827" w:rsidR="00397075" w:rsidRPr="007C5E6A" w:rsidRDefault="00EB2B65">
      <w:pPr>
        <w:jc w:val="both"/>
        <w:rPr>
          <w:lang w:val="en-US"/>
        </w:rPr>
      </w:pPr>
      <w:r w:rsidRPr="007C5E6A">
        <w:rPr>
          <w:lang w:val="en-US"/>
        </w:rPr>
        <w:t>At the outset, the winning group must produce a report detailing the specific scope of activities, the activity plan and the resources initially involved. If the proposed research has a duration of more than 18 months, the scope of the research up to an intermediate milestone set at 18 months of research work must be detailed. All reports must be expressly accepted by the parties and signed.</w:t>
      </w:r>
    </w:p>
    <w:p w14:paraId="521D485B" w14:textId="77777777" w:rsidR="00FD16AB" w:rsidRPr="007C5E6A" w:rsidRDefault="00FD16AB">
      <w:pPr>
        <w:jc w:val="both"/>
        <w:rPr>
          <w:lang w:val="en-US"/>
        </w:rPr>
      </w:pPr>
    </w:p>
    <w:p w14:paraId="69E69FE6" w14:textId="40575A3D" w:rsidR="00397075" w:rsidRPr="007C5E6A" w:rsidRDefault="00EB2B65">
      <w:pPr>
        <w:jc w:val="both"/>
        <w:rPr>
          <w:lang w:val="en-US"/>
        </w:rPr>
      </w:pPr>
      <w:r w:rsidRPr="007C5E6A">
        <w:rPr>
          <w:lang w:val="en-US"/>
        </w:rPr>
        <w:t>Regular follow-up meetings will be held (at least quarterly) and, additionally, whenever agreed between both parties. The winning group will maintain a record of the action points agreed at all such meetings, as well as their status.</w:t>
      </w:r>
    </w:p>
    <w:p w14:paraId="4F913463" w14:textId="77777777" w:rsidR="00397075" w:rsidRPr="007C5E6A" w:rsidRDefault="00397075">
      <w:pPr>
        <w:jc w:val="both"/>
        <w:rPr>
          <w:lang w:val="en-US"/>
        </w:rPr>
      </w:pPr>
    </w:p>
    <w:p w14:paraId="1093A125" w14:textId="77777777" w:rsidR="00397075" w:rsidRPr="007C5E6A" w:rsidRDefault="00EB2B65">
      <w:pPr>
        <w:jc w:val="both"/>
        <w:rPr>
          <w:lang w:val="en-US"/>
        </w:rPr>
      </w:pPr>
      <w:r w:rsidRPr="007C5E6A">
        <w:rPr>
          <w:lang w:val="en-US"/>
        </w:rPr>
        <w:t>These meetings will address both management and technical monitoring aspects of the activities being carried out to ensure that the action plans are progressing as planned.</w:t>
      </w:r>
    </w:p>
    <w:p w14:paraId="0A99C07E" w14:textId="77777777" w:rsidR="00397075" w:rsidRPr="007C5E6A" w:rsidRDefault="00397075">
      <w:pPr>
        <w:jc w:val="both"/>
        <w:rPr>
          <w:lang w:val="en-US"/>
        </w:rPr>
      </w:pPr>
    </w:p>
    <w:p w14:paraId="477A5027" w14:textId="77777777" w:rsidR="00397075" w:rsidRPr="007C5E6A" w:rsidRDefault="00EB2B65">
      <w:pPr>
        <w:jc w:val="both"/>
        <w:rPr>
          <w:lang w:val="en-US"/>
        </w:rPr>
      </w:pPr>
      <w:r w:rsidRPr="007C5E6A">
        <w:rPr>
          <w:lang w:val="en-US"/>
        </w:rPr>
        <w:t>Close collaboration activities are planned to ensure the correct monitoring of the project. Any proposal to carry out these activities will be viewed favourably (preparation of technical results reports –periodic or otherwise–, in-person or remote meetings, emails…).</w:t>
      </w:r>
    </w:p>
    <w:p w14:paraId="3A61D2B7" w14:textId="77777777" w:rsidR="00397075" w:rsidRPr="007C5E6A" w:rsidRDefault="00397075">
      <w:pPr>
        <w:jc w:val="both"/>
        <w:rPr>
          <w:lang w:val="en-US"/>
        </w:rPr>
      </w:pPr>
    </w:p>
    <w:p w14:paraId="55DD9B8F" w14:textId="57FBA6AC" w:rsidR="00397075" w:rsidRPr="007C5E6A" w:rsidRDefault="00357221">
      <w:pPr>
        <w:jc w:val="both"/>
        <w:rPr>
          <w:lang w:val="en-US"/>
        </w:rPr>
      </w:pPr>
      <w:r w:rsidRPr="007C5E6A">
        <w:rPr>
          <w:lang w:val="en-US"/>
        </w:rPr>
        <w:t>After 18 months, the winning group will present the total result of the research or the partial result established for the 18-month milestone which, according to their solution proposal, must consist of a feasibility study of the possible solution, presentation of a prototype or presentation of the progress of a doctoral thesis.</w:t>
      </w:r>
    </w:p>
    <w:p w14:paraId="568E1B9E" w14:textId="77777777" w:rsidR="00397075" w:rsidRPr="007C5E6A" w:rsidRDefault="00EB2B65">
      <w:pPr>
        <w:pStyle w:val="Ttulo1"/>
        <w:rPr>
          <w:lang w:val="en-US"/>
        </w:rPr>
      </w:pPr>
      <w:bookmarkStart w:id="22" w:name="_Toc225427571"/>
      <w:r w:rsidRPr="007C5E6A">
        <w:rPr>
          <w:lang w:val="en-US"/>
        </w:rPr>
        <w:t>9. The Prize</w:t>
      </w:r>
      <w:bookmarkEnd w:id="22"/>
    </w:p>
    <w:p w14:paraId="24C650FF" w14:textId="77777777" w:rsidR="00397075" w:rsidRPr="007C5E6A" w:rsidRDefault="00397075">
      <w:pPr>
        <w:jc w:val="both"/>
        <w:rPr>
          <w:lang w:val="en-US"/>
        </w:rPr>
      </w:pPr>
    </w:p>
    <w:p w14:paraId="70B40800" w14:textId="7DFAF65D" w:rsidR="00B93D8E" w:rsidRPr="007C5E6A" w:rsidRDefault="004568D4">
      <w:pPr>
        <w:jc w:val="both"/>
        <w:rPr>
          <w:lang w:val="en-US"/>
        </w:rPr>
      </w:pPr>
      <w:r w:rsidRPr="007C5E6A">
        <w:rPr>
          <w:lang w:val="en-US"/>
        </w:rPr>
        <w:t xml:space="preserve">The winning group will sign an agreement to carry out a research project of a minimum duration of 18 months, with a total amount of €60,000 (VAT not included) at their disposal, of </w:t>
      </w:r>
      <w:r w:rsidRPr="007C5E6A">
        <w:rPr>
          <w:lang w:val="en-US"/>
        </w:rPr>
        <w:lastRenderedPageBreak/>
        <w:t>which €40,000 will be paid in 2026 as an advance payment and €20,000 in 2027 upon completion of the activities or upon reaching the 18-month intermediate milestone.</w:t>
      </w:r>
    </w:p>
    <w:p w14:paraId="378698E3" w14:textId="77777777" w:rsidR="00B93D8E" w:rsidRPr="007C5E6A" w:rsidRDefault="00B93D8E">
      <w:pPr>
        <w:jc w:val="both"/>
        <w:rPr>
          <w:lang w:val="en-US"/>
        </w:rPr>
      </w:pPr>
    </w:p>
    <w:p w14:paraId="047B576D" w14:textId="2AB67E73" w:rsidR="00397075" w:rsidRPr="007C5E6A" w:rsidRDefault="00DF45C2">
      <w:pPr>
        <w:jc w:val="both"/>
        <w:rPr>
          <w:lang w:val="en-US"/>
        </w:rPr>
      </w:pPr>
      <w:r w:rsidRPr="007C5E6A">
        <w:rPr>
          <w:lang w:val="en-US"/>
        </w:rPr>
        <w:t>Said agreement will be signed exclusively by CRIDA and the lead University/Company in the event that the winner belongs to a group. The objective is to develop the proposed solution to demonstrate its technical and economic suitability and feasibility.</w:t>
      </w:r>
    </w:p>
    <w:p w14:paraId="2C9DB51D" w14:textId="77777777" w:rsidR="00DF45C2" w:rsidRPr="007C5E6A" w:rsidRDefault="00DF45C2">
      <w:pPr>
        <w:jc w:val="both"/>
        <w:rPr>
          <w:lang w:val="en-US"/>
        </w:rPr>
      </w:pPr>
    </w:p>
    <w:p w14:paraId="0AD5A49A" w14:textId="34A08C36" w:rsidR="00397075" w:rsidRPr="007C5E6A" w:rsidRDefault="00EB2B65">
      <w:pPr>
        <w:jc w:val="both"/>
        <w:rPr>
          <w:lang w:val="en-US"/>
        </w:rPr>
      </w:pPr>
      <w:r w:rsidRPr="007C5E6A">
        <w:rPr>
          <w:lang w:val="en-US"/>
        </w:rPr>
        <w:t>Payments will be made by Science &amp; Innovation Link Office, S.L. to the bank account indicated by the winner and will be subject to the legally established withholding tax (if applicable), upon submission of an initial report of activities and expected results as an advance payment (2026) and a closing report detailing the results achieved (2027). Once the organisation accepts the reports, the corresponding payments will be made.</w:t>
      </w:r>
    </w:p>
    <w:p w14:paraId="41185DAB" w14:textId="77777777" w:rsidR="00397075" w:rsidRPr="007C5E6A" w:rsidRDefault="00397075">
      <w:pPr>
        <w:jc w:val="both"/>
        <w:rPr>
          <w:lang w:val="en-US"/>
        </w:rPr>
      </w:pPr>
    </w:p>
    <w:p w14:paraId="5ECE4C06" w14:textId="6659B121" w:rsidR="00397075" w:rsidRPr="007C5E6A" w:rsidRDefault="00EB2B65">
      <w:pPr>
        <w:jc w:val="both"/>
        <w:rPr>
          <w:lang w:val="en-US"/>
        </w:rPr>
      </w:pPr>
      <w:r w:rsidRPr="007C5E6A">
        <w:rPr>
          <w:lang w:val="en-US"/>
        </w:rPr>
        <w:t>Additionally, periodic reports are expected from the winning groups detailing the planned scope and the results achieved in each task.</w:t>
      </w:r>
    </w:p>
    <w:p w14:paraId="2B477964" w14:textId="77777777" w:rsidR="00397075" w:rsidRPr="007C5E6A" w:rsidRDefault="00397075">
      <w:pPr>
        <w:jc w:val="both"/>
        <w:rPr>
          <w:lang w:val="en-US"/>
        </w:rPr>
      </w:pPr>
    </w:p>
    <w:p w14:paraId="0F6FBF43" w14:textId="10ADDAB5" w:rsidR="00397075" w:rsidRPr="007C5E6A" w:rsidRDefault="00EB2B65">
      <w:pPr>
        <w:jc w:val="both"/>
        <w:rPr>
          <w:lang w:val="en-US"/>
        </w:rPr>
      </w:pPr>
      <w:r w:rsidRPr="007C5E6A">
        <w:rPr>
          <w:lang w:val="en-US"/>
        </w:rPr>
        <w:t>If any of the winners should decline their prize, the prize may be offered to the participant ranked immediately below them in the evaluation phase. The prize may remain unawarded if the Jury so decides.</w:t>
      </w:r>
    </w:p>
    <w:p w14:paraId="7B7E770F" w14:textId="77777777" w:rsidR="00A81A0B" w:rsidRPr="007C5E6A" w:rsidRDefault="00A81A0B">
      <w:pPr>
        <w:jc w:val="both"/>
        <w:rPr>
          <w:lang w:val="en-US"/>
        </w:rPr>
      </w:pPr>
    </w:p>
    <w:p w14:paraId="716EF5A4" w14:textId="401EA932" w:rsidR="00A81A0B" w:rsidRPr="007C5E6A" w:rsidRDefault="00A81A0B" w:rsidP="00A81A0B">
      <w:pPr>
        <w:pStyle w:val="Ttulo1"/>
        <w:rPr>
          <w:lang w:val="en-US"/>
        </w:rPr>
      </w:pPr>
      <w:bookmarkStart w:id="23" w:name="_Toc225427572"/>
      <w:r w:rsidRPr="007C5E6A">
        <w:rPr>
          <w:lang w:val="en-US"/>
        </w:rPr>
        <w:t>10. Withdrawal of Selected Participants</w:t>
      </w:r>
      <w:bookmarkEnd w:id="23"/>
    </w:p>
    <w:p w14:paraId="7DADD703" w14:textId="2A4DDF19" w:rsidR="00A81A0B" w:rsidRPr="007C5E6A" w:rsidRDefault="00A81A0B" w:rsidP="00446C29">
      <w:pPr>
        <w:jc w:val="both"/>
        <w:rPr>
          <w:lang w:val="en-US"/>
        </w:rPr>
      </w:pPr>
      <w:r w:rsidRPr="007C5E6A">
        <w:rPr>
          <w:lang w:val="en-US"/>
        </w:rPr>
        <w:t>In the event that, once selected, a participant decides to withdraw from the competition, they will be obliged to reimburse all amounts received up to that point. This is without prejudice to the right reserved by the organisation to claim damages arising from such withdrawal.</w:t>
      </w:r>
    </w:p>
    <w:p w14:paraId="4D091A4C" w14:textId="0DADB783" w:rsidR="00397075" w:rsidRPr="007C5E6A" w:rsidRDefault="00EB2B65">
      <w:pPr>
        <w:pStyle w:val="Ttulo1"/>
        <w:rPr>
          <w:lang w:val="en-US"/>
        </w:rPr>
      </w:pPr>
      <w:bookmarkStart w:id="24" w:name="_Toc225427573"/>
      <w:r w:rsidRPr="007C5E6A">
        <w:rPr>
          <w:lang w:val="en-US"/>
        </w:rPr>
        <w:t>11. Acceptance of the Terms and Conditions</w:t>
      </w:r>
      <w:bookmarkEnd w:id="24"/>
    </w:p>
    <w:p w14:paraId="7142AED9" w14:textId="77777777" w:rsidR="00397075" w:rsidRPr="007C5E6A" w:rsidRDefault="00EB2B65">
      <w:pPr>
        <w:jc w:val="both"/>
        <w:rPr>
          <w:lang w:val="en-US"/>
        </w:rPr>
      </w:pPr>
      <w:r w:rsidRPr="007C5E6A">
        <w:rPr>
          <w:lang w:val="en-US"/>
        </w:rPr>
        <w:t>Contestants, by the mere act of participating, declare that they are aware of and fully accept these rules. All contestants expressly waive the right to challenge any decision of the Selection Committee and the Jury.</w:t>
      </w:r>
    </w:p>
    <w:p w14:paraId="263AA17C" w14:textId="77777777" w:rsidR="00397075" w:rsidRPr="007C5E6A" w:rsidRDefault="00397075">
      <w:pPr>
        <w:jc w:val="both"/>
        <w:rPr>
          <w:lang w:val="en-US"/>
        </w:rPr>
      </w:pPr>
    </w:p>
    <w:p w14:paraId="3251E631" w14:textId="77777777" w:rsidR="00397075" w:rsidRPr="007C5E6A" w:rsidRDefault="00EB2B65">
      <w:pPr>
        <w:jc w:val="both"/>
        <w:rPr>
          <w:lang w:val="en-US"/>
        </w:rPr>
      </w:pPr>
      <w:r w:rsidRPr="007C5E6A">
        <w:rPr>
          <w:lang w:val="en-US"/>
        </w:rPr>
        <w:t>The submission of applications is free of charge and voluntary. Participation in this call implies full acceptance of these terms and conditions and the explicit waiver of any subsequent claim, and participants are therefore bound to strictly comply with them at all times.</w:t>
      </w:r>
    </w:p>
    <w:p w14:paraId="0AF8BEF8" w14:textId="77777777" w:rsidR="00397075" w:rsidRPr="007C5E6A" w:rsidRDefault="00397075">
      <w:pPr>
        <w:jc w:val="both"/>
        <w:rPr>
          <w:lang w:val="en-US"/>
        </w:rPr>
      </w:pPr>
    </w:p>
    <w:p w14:paraId="03C2E96B" w14:textId="77777777" w:rsidR="00397075" w:rsidRPr="007C5E6A" w:rsidRDefault="00EB2B65">
      <w:pPr>
        <w:jc w:val="both"/>
        <w:rPr>
          <w:lang w:val="en-US"/>
        </w:rPr>
      </w:pPr>
      <w:r w:rsidRPr="007C5E6A">
        <w:rPr>
          <w:lang w:val="en-US"/>
        </w:rPr>
        <w:t>Any participant’s failure to comply with these Terms and Conditions will result in the automatic cancellation</w:t>
      </w:r>
    </w:p>
    <w:p w14:paraId="67815F9F" w14:textId="77777777" w:rsidR="00397075" w:rsidRPr="007C5E6A" w:rsidRDefault="00EB2B65">
      <w:pPr>
        <w:jc w:val="both"/>
        <w:rPr>
          <w:lang w:val="en-US"/>
        </w:rPr>
      </w:pPr>
      <w:r w:rsidRPr="007C5E6A">
        <w:rPr>
          <w:lang w:val="en-US"/>
        </w:rPr>
        <w:t>of their participation.</w:t>
      </w:r>
    </w:p>
    <w:p w14:paraId="693E47FA" w14:textId="77777777" w:rsidR="00397075" w:rsidRPr="007C5E6A" w:rsidRDefault="00397075">
      <w:pPr>
        <w:jc w:val="both"/>
        <w:rPr>
          <w:lang w:val="en-US"/>
        </w:rPr>
      </w:pPr>
    </w:p>
    <w:p w14:paraId="155C2D45" w14:textId="77777777" w:rsidR="00397075" w:rsidRPr="007C5E6A" w:rsidRDefault="00EB2B65">
      <w:pPr>
        <w:jc w:val="both"/>
        <w:rPr>
          <w:lang w:val="en-US"/>
        </w:rPr>
      </w:pPr>
      <w:r w:rsidRPr="007C5E6A">
        <w:rPr>
          <w:lang w:val="en-US"/>
        </w:rPr>
        <w:t>CRIDA/ENAIRE reserves the right to modify these terms and conditions. It likewise reserves the right to modify the mechanics of participation, as well as the reward for the winning research group.</w:t>
      </w:r>
    </w:p>
    <w:p w14:paraId="0C4175AE" w14:textId="77777777" w:rsidR="00397075" w:rsidRPr="007C5E6A" w:rsidRDefault="00397075">
      <w:pPr>
        <w:jc w:val="both"/>
        <w:rPr>
          <w:lang w:val="en-US"/>
        </w:rPr>
      </w:pPr>
    </w:p>
    <w:p w14:paraId="464C3DDF" w14:textId="77777777" w:rsidR="00397075" w:rsidRPr="007C5E6A" w:rsidRDefault="00EB2B65">
      <w:pPr>
        <w:jc w:val="both"/>
        <w:rPr>
          <w:lang w:val="en-US"/>
        </w:rPr>
      </w:pPr>
      <w:r w:rsidRPr="007C5E6A">
        <w:rPr>
          <w:lang w:val="en-US"/>
        </w:rPr>
        <w:t>Such modifications will be made with full impartiality and CRIDA/ENAIRE will communicate them to participants with sufficient notice via their contact email address. Should a participant not indicate their wish to withdraw from the competition, they will be deemed to have accepted the new terms and conditions.</w:t>
      </w:r>
    </w:p>
    <w:p w14:paraId="73AF179F" w14:textId="41BE249A" w:rsidR="00397075" w:rsidRPr="007C5E6A" w:rsidRDefault="00EB2B65">
      <w:pPr>
        <w:pStyle w:val="Ttulo1"/>
        <w:rPr>
          <w:lang w:val="en-US"/>
        </w:rPr>
      </w:pPr>
      <w:bookmarkStart w:id="25" w:name="_Toc225427574"/>
      <w:r w:rsidRPr="007C5E6A">
        <w:rPr>
          <w:lang w:val="en-US"/>
        </w:rPr>
        <w:t>12. Intellectual Property</w:t>
      </w:r>
      <w:bookmarkEnd w:id="25"/>
    </w:p>
    <w:p w14:paraId="65269C33" w14:textId="77777777" w:rsidR="00DB2300" w:rsidRPr="007C5E6A" w:rsidRDefault="00DB2300" w:rsidP="00DB2300">
      <w:pPr>
        <w:jc w:val="both"/>
        <w:rPr>
          <w:lang w:val="en-US"/>
        </w:rPr>
      </w:pPr>
      <w:r w:rsidRPr="007C5E6A">
        <w:rPr>
          <w:lang w:val="en-US"/>
        </w:rPr>
        <w:t>Competition participants will be responsible for their idea and will retain the intellectual and industrial property rights over the ideas they submit.</w:t>
      </w:r>
    </w:p>
    <w:p w14:paraId="0CF51459" w14:textId="77777777" w:rsidR="00397075" w:rsidRPr="007C5E6A" w:rsidRDefault="00397075">
      <w:pPr>
        <w:jc w:val="both"/>
        <w:rPr>
          <w:lang w:val="en-US"/>
        </w:rPr>
      </w:pPr>
    </w:p>
    <w:p w14:paraId="311A6470" w14:textId="489B1E0C" w:rsidR="00397075" w:rsidRPr="007C5E6A" w:rsidRDefault="00EB2B65">
      <w:pPr>
        <w:pStyle w:val="Ttulo1"/>
        <w:rPr>
          <w:lang w:val="en-US"/>
        </w:rPr>
      </w:pPr>
      <w:bookmarkStart w:id="26" w:name="_Toc225427575"/>
      <w:r w:rsidRPr="007C5E6A">
        <w:rPr>
          <w:lang w:val="en-US"/>
        </w:rPr>
        <w:t>13. Duty of Information: Data Protection</w:t>
      </w:r>
      <w:bookmarkEnd w:id="26"/>
    </w:p>
    <w:p w14:paraId="1EB992B7" w14:textId="77777777" w:rsidR="00EF6498" w:rsidRPr="007C5E6A" w:rsidRDefault="00EF6498" w:rsidP="00EF6498">
      <w:pPr>
        <w:jc w:val="both"/>
        <w:rPr>
          <w:lang w:val="en-US"/>
        </w:rPr>
      </w:pPr>
      <w:r w:rsidRPr="007C5E6A">
        <w:rPr>
          <w:lang w:val="en-US"/>
        </w:rPr>
        <w:t xml:space="preserve">In accordance with the GDPR and the LOPDGDD, UTE AD-SILO </w:t>
      </w:r>
      <w:r w:rsidRPr="007C5E6A">
        <w:rPr>
          <w:b/>
          <w:bCs/>
          <w:lang w:val="en-US"/>
        </w:rPr>
        <w:t>will process the data</w:t>
      </w:r>
      <w:r w:rsidRPr="007C5E6A">
        <w:rPr>
          <w:lang w:val="en-US"/>
        </w:rPr>
        <w:t xml:space="preserve"> provided for the purpose of managing your </w:t>
      </w:r>
      <w:r w:rsidRPr="007C5E6A">
        <w:rPr>
          <w:b/>
          <w:bCs/>
          <w:lang w:val="en-US"/>
        </w:rPr>
        <w:t>registration and participation</w:t>
      </w:r>
      <w:r w:rsidRPr="007C5E6A">
        <w:rPr>
          <w:lang w:val="en-US"/>
        </w:rPr>
        <w:t xml:space="preserve"> in the Competition. </w:t>
      </w:r>
    </w:p>
    <w:p w14:paraId="503E42AF" w14:textId="77777777" w:rsidR="00EF6498" w:rsidRPr="007C5E6A" w:rsidRDefault="00EF6498" w:rsidP="00EF6498">
      <w:pPr>
        <w:jc w:val="both"/>
        <w:rPr>
          <w:lang w:val="en-US"/>
        </w:rPr>
      </w:pPr>
      <w:r w:rsidRPr="007C5E6A">
        <w:rPr>
          <w:lang w:val="en-US"/>
        </w:rPr>
        <w:t xml:space="preserve">Your data will only be used by UTE AD-SILO and </w:t>
      </w:r>
      <w:r w:rsidRPr="007C5E6A">
        <w:rPr>
          <w:b/>
          <w:bCs/>
          <w:lang w:val="en-US"/>
        </w:rPr>
        <w:t>will not be transferred to third parties</w:t>
      </w:r>
      <w:r w:rsidRPr="007C5E6A">
        <w:rPr>
          <w:lang w:val="en-US"/>
        </w:rPr>
        <w:t xml:space="preserve">, except for the fulfilment of legally established obligations. However, </w:t>
      </w:r>
      <w:r w:rsidRPr="007C5E6A">
        <w:rPr>
          <w:b/>
          <w:bCs/>
          <w:lang w:val="en-US"/>
        </w:rPr>
        <w:t>will be published</w:t>
      </w:r>
      <w:r w:rsidRPr="007C5E6A">
        <w:rPr>
          <w:lang w:val="en-US"/>
        </w:rPr>
        <w:t xml:space="preserve"> on the </w:t>
      </w:r>
      <w:r w:rsidRPr="007C5E6A">
        <w:rPr>
          <w:b/>
          <w:bCs/>
          <w:lang w:val="en-US"/>
        </w:rPr>
        <w:t>website</w:t>
      </w:r>
      <w:r w:rsidRPr="007C5E6A">
        <w:rPr>
          <w:lang w:val="en-US"/>
        </w:rPr>
        <w:t xml:space="preserve"> of the Competition, of UTE AD-SILO and of CRIDA and its affiliates or partners, and on their respective social media platforms, the identification of finalists and winners in accordance with transparency legislation. It may also be possible to </w:t>
      </w:r>
      <w:r w:rsidRPr="007C5E6A">
        <w:rPr>
          <w:b/>
          <w:bCs/>
          <w:lang w:val="en-US"/>
        </w:rPr>
        <w:t>publish your image and voice</w:t>
      </w:r>
      <w:r w:rsidRPr="007C5E6A">
        <w:rPr>
          <w:lang w:val="en-US"/>
        </w:rPr>
        <w:t xml:space="preserve"> with your consent. Your data will be retained for the duration of the competition edition and for as long as legal liabilities may arise from it.</w:t>
      </w:r>
    </w:p>
    <w:p w14:paraId="7F9102FF" w14:textId="77777777" w:rsidR="00EF6498" w:rsidRPr="007C5E6A" w:rsidRDefault="00EF6498" w:rsidP="00EF6498">
      <w:pPr>
        <w:jc w:val="both"/>
        <w:rPr>
          <w:lang w:val="en-US"/>
        </w:rPr>
      </w:pPr>
    </w:p>
    <w:p w14:paraId="792CDF27" w14:textId="77777777" w:rsidR="00EF6498" w:rsidRPr="007C5E6A" w:rsidRDefault="00EF6498" w:rsidP="00EF6498">
      <w:pPr>
        <w:jc w:val="both"/>
        <w:rPr>
          <w:lang w:val="en-US"/>
        </w:rPr>
      </w:pPr>
      <w:r w:rsidRPr="007C5E6A">
        <w:rPr>
          <w:lang w:val="en-US"/>
        </w:rPr>
        <w:t xml:space="preserve">The </w:t>
      </w:r>
      <w:r w:rsidRPr="007C5E6A">
        <w:rPr>
          <w:b/>
          <w:lang w:val="en-US"/>
        </w:rPr>
        <w:t>consent</w:t>
      </w:r>
      <w:r w:rsidRPr="007C5E6A">
        <w:rPr>
          <w:lang w:val="en-US"/>
        </w:rPr>
        <w:t xml:space="preserve"> of the interested party may be withdrawn at any time. In any case, interested parties may exercise their rights of access, rectification, erasure and other rights recognised by law, </w:t>
      </w:r>
      <w:r w:rsidRPr="007C5E6A">
        <w:rPr>
          <w:b/>
          <w:lang w:val="en-US"/>
        </w:rPr>
        <w:t>by submitting their request</w:t>
      </w:r>
      <w:r w:rsidRPr="007C5E6A">
        <w:rPr>
          <w:lang w:val="en-US"/>
        </w:rPr>
        <w:t xml:space="preserve"> in writing to the email address </w:t>
      </w:r>
      <w:hyperlink r:id="rId17" w:history="1">
        <w:r w:rsidRPr="007C5E6A">
          <w:rPr>
            <w:rStyle w:val="Hipervnculo"/>
            <w:lang w:val="en-US"/>
          </w:rPr>
          <w:t>info@silocompany.com</w:t>
        </w:r>
      </w:hyperlink>
      <w:r w:rsidRPr="007C5E6A">
        <w:rPr>
          <w:lang w:val="en-US"/>
        </w:rPr>
        <w:t>, or by postal mail to the address Claudio Coello 52, 1st Floor, 28001 Madrid.</w:t>
      </w:r>
    </w:p>
    <w:p w14:paraId="4979D85F" w14:textId="77777777" w:rsidR="00EF6498" w:rsidRPr="007C5E6A" w:rsidRDefault="00EF6498" w:rsidP="00EF6498">
      <w:pPr>
        <w:jc w:val="both"/>
        <w:rPr>
          <w:lang w:val="en-US"/>
        </w:rPr>
      </w:pPr>
    </w:p>
    <w:p w14:paraId="626EA26E" w14:textId="77777777" w:rsidR="00EF6498" w:rsidRPr="007C5E6A" w:rsidRDefault="00EF6498" w:rsidP="00EF6498">
      <w:pPr>
        <w:jc w:val="both"/>
        <w:rPr>
          <w:lang w:val="en-US"/>
        </w:rPr>
      </w:pPr>
      <w:r w:rsidRPr="007C5E6A">
        <w:rPr>
          <w:lang w:val="en-US"/>
        </w:rPr>
        <w:t xml:space="preserve">In accordance with the provisions of EU General Data Protection Regulation 2016/679, we inform you that any personal data you provide to us will be processed under the </w:t>
      </w:r>
      <w:r w:rsidRPr="007C5E6A">
        <w:rPr>
          <w:b/>
          <w:bCs/>
          <w:lang w:val="en-US"/>
        </w:rPr>
        <w:t>responsibility</w:t>
      </w:r>
      <w:r w:rsidRPr="007C5E6A">
        <w:rPr>
          <w:lang w:val="en-US"/>
        </w:rPr>
        <w:t xml:space="preserve"> of SCIENCE &amp; INNOVATION LINK OFFICE, S.L, with registered address at C./ de Claudio Coello, 52, 1st Floor, 28001 Madrid, (Community of Madrid), for the purpose of providing our professional services. </w:t>
      </w:r>
    </w:p>
    <w:p w14:paraId="495A41B5" w14:textId="77777777" w:rsidR="00EF6498" w:rsidRPr="007C5E6A" w:rsidRDefault="00EF6498" w:rsidP="00EF6498">
      <w:pPr>
        <w:jc w:val="both"/>
        <w:rPr>
          <w:lang w:val="en-US"/>
        </w:rPr>
      </w:pPr>
      <w:r w:rsidRPr="007C5E6A">
        <w:rPr>
          <w:lang w:val="en-US"/>
        </w:rPr>
        <w:t xml:space="preserve">You may exercise your rights of </w:t>
      </w:r>
      <w:r w:rsidRPr="007C5E6A">
        <w:rPr>
          <w:b/>
          <w:lang w:val="en-US"/>
        </w:rPr>
        <w:t>access, rectification, erasure, restriction, objection and portability</w:t>
      </w:r>
      <w:r w:rsidRPr="007C5E6A">
        <w:rPr>
          <w:lang w:val="en-US"/>
        </w:rPr>
        <w:t xml:space="preserve"> at any time, by means of a written communication accompanied by a copy of an </w:t>
      </w:r>
      <w:r w:rsidRPr="007C5E6A">
        <w:rPr>
          <w:lang w:val="en-US"/>
        </w:rPr>
        <w:lastRenderedPageBreak/>
        <w:t>official document proving your identity, addressed to raul.sanchez@silocompany.com or to info@silocompany.com. You can consult additional and detailed information on Data Protection on our website https://www.silocompany.com/</w:t>
      </w:r>
    </w:p>
    <w:p w14:paraId="26979E3D" w14:textId="77777777" w:rsidR="00EF6498" w:rsidRPr="007C5E6A" w:rsidRDefault="00EF6498" w:rsidP="00EF6498">
      <w:pPr>
        <w:jc w:val="both"/>
        <w:rPr>
          <w:lang w:val="en-US"/>
        </w:rPr>
      </w:pPr>
    </w:p>
    <w:p w14:paraId="219E49B4" w14:textId="77777777" w:rsidR="00EF6498" w:rsidRPr="007C5E6A" w:rsidRDefault="00EF6498" w:rsidP="00EF6498">
      <w:pPr>
        <w:jc w:val="both"/>
        <w:rPr>
          <w:lang w:val="en-US"/>
        </w:rPr>
      </w:pPr>
      <w:r w:rsidRPr="007C5E6A">
        <w:rPr>
          <w:lang w:val="en-US"/>
        </w:rPr>
        <w:t xml:space="preserve">In the event of rights requests, the data controller will carry out the </w:t>
      </w:r>
      <w:r w:rsidRPr="007C5E6A">
        <w:rPr>
          <w:b/>
          <w:lang w:val="en-US"/>
        </w:rPr>
        <w:t>appropriate and necessary inquiries</w:t>
      </w:r>
      <w:r w:rsidRPr="007C5E6A">
        <w:rPr>
          <w:lang w:val="en-US"/>
        </w:rPr>
        <w:t xml:space="preserve"> to verify and confirm your identity.</w:t>
      </w:r>
    </w:p>
    <w:p w14:paraId="507E3311" w14:textId="77777777" w:rsidR="00EF6498" w:rsidRPr="007C5E6A" w:rsidRDefault="00EF6498" w:rsidP="00EF6498">
      <w:pPr>
        <w:jc w:val="both"/>
        <w:rPr>
          <w:lang w:val="en-US"/>
        </w:rPr>
      </w:pPr>
    </w:p>
    <w:p w14:paraId="1479E141" w14:textId="77777777" w:rsidR="00EF6498" w:rsidRPr="007C5E6A" w:rsidRDefault="00EF6498" w:rsidP="00EF6498">
      <w:pPr>
        <w:jc w:val="both"/>
        <w:rPr>
          <w:lang w:val="en-US"/>
        </w:rPr>
      </w:pPr>
      <w:r w:rsidRPr="007C5E6A">
        <w:rPr>
          <w:lang w:val="en-US"/>
        </w:rPr>
        <w:t xml:space="preserve">In the event that you consider your rights to have been infringed with regard to the use of your personal data, you may lodge a </w:t>
      </w:r>
      <w:r w:rsidRPr="007C5E6A">
        <w:rPr>
          <w:b/>
          <w:lang w:val="en-US"/>
        </w:rPr>
        <w:t>complaint</w:t>
      </w:r>
      <w:r w:rsidRPr="007C5E6A">
        <w:rPr>
          <w:lang w:val="en-US"/>
        </w:rPr>
        <w:t xml:space="preserve"> with the competent supervisory authority for Data Protection (</w:t>
      </w:r>
      <w:r w:rsidRPr="007C5E6A">
        <w:rPr>
          <w:b/>
          <w:lang w:val="en-US"/>
        </w:rPr>
        <w:t>Agencia Española de Protección de Datos</w:t>
      </w:r>
      <w:r w:rsidRPr="007C5E6A">
        <w:rPr>
          <w:lang w:val="en-US"/>
        </w:rPr>
        <w:t xml:space="preserve">), through its website: </w:t>
      </w:r>
      <w:hyperlink r:id="rId18">
        <w:r w:rsidRPr="007C5E6A">
          <w:rPr>
            <w:color w:val="1155CC"/>
            <w:u w:val="single"/>
            <w:lang w:val="en-US"/>
          </w:rPr>
          <w:t>www.aepd.es</w:t>
        </w:r>
      </w:hyperlink>
      <w:r w:rsidRPr="007C5E6A">
        <w:rPr>
          <w:lang w:val="en-US"/>
        </w:rPr>
        <w:t xml:space="preserve">. </w:t>
      </w:r>
    </w:p>
    <w:p w14:paraId="22C3386E" w14:textId="77777777" w:rsidR="00EF6498" w:rsidRPr="007C5E6A" w:rsidRDefault="00EF6498" w:rsidP="00EF6498">
      <w:pPr>
        <w:jc w:val="both"/>
        <w:rPr>
          <w:lang w:val="en-US"/>
        </w:rPr>
      </w:pPr>
      <w:r w:rsidRPr="007C5E6A">
        <w:rPr>
          <w:lang w:val="en-US"/>
        </w:rPr>
        <w:t xml:space="preserve">You may request further information on the processing of your personal data at the email address </w:t>
      </w:r>
      <w:hyperlink r:id="rId19" w:history="1">
        <w:r w:rsidRPr="007C5E6A">
          <w:rPr>
            <w:rStyle w:val="Hipervnculo"/>
            <w:lang w:val="en-US"/>
          </w:rPr>
          <w:t>info@silocompany.com</w:t>
        </w:r>
      </w:hyperlink>
      <w:r w:rsidRPr="007C5E6A">
        <w:rPr>
          <w:lang w:val="en-US"/>
        </w:rPr>
        <w:t>. For more information, please access the privacy policy available on the Contest website.</w:t>
      </w:r>
    </w:p>
    <w:p w14:paraId="0083CF51" w14:textId="42E1E3C8" w:rsidR="00DD5877" w:rsidRPr="007C5E6A" w:rsidRDefault="00DD5877" w:rsidP="003A7227">
      <w:pPr>
        <w:pStyle w:val="Ttulo1"/>
        <w:rPr>
          <w:lang w:val="en-US"/>
        </w:rPr>
      </w:pPr>
      <w:bookmarkStart w:id="27" w:name="_Toc225427576"/>
      <w:r w:rsidRPr="007C5E6A">
        <w:rPr>
          <w:lang w:val="en-US"/>
        </w:rPr>
        <w:t>14. Liability Exemptions</w:t>
      </w:r>
      <w:bookmarkEnd w:id="27"/>
    </w:p>
    <w:p w14:paraId="5BB50242" w14:textId="22EE7AF7" w:rsidR="00DD5877" w:rsidRPr="007C5E6A" w:rsidRDefault="00DD5877" w:rsidP="00DD5877">
      <w:pPr>
        <w:jc w:val="both"/>
        <w:rPr>
          <w:lang w:val="en-US"/>
        </w:rPr>
      </w:pPr>
      <w:r w:rsidRPr="007C5E6A">
        <w:rPr>
          <w:lang w:val="en-US"/>
        </w:rPr>
        <w:t>ENAIRE/CRIDA shall not be held liable, under any circumstances, for any claims arising from the use, reproduction or misappropriation of ideas, projects or proposals submitted by participants. Each participant declares and warrants that the idea submitted is original and their own, and that it does not infringe the intellectual or industrial property rights of third parties.</w:t>
      </w:r>
    </w:p>
    <w:p w14:paraId="4A2481C8" w14:textId="77777777" w:rsidR="00DD5877" w:rsidRPr="007C5E6A" w:rsidRDefault="00DD5877" w:rsidP="00DD5877">
      <w:pPr>
        <w:jc w:val="both"/>
        <w:rPr>
          <w:lang w:val="en-US"/>
        </w:rPr>
      </w:pPr>
      <w:r w:rsidRPr="007C5E6A">
        <w:rPr>
          <w:lang w:val="en-US"/>
        </w:rPr>
        <w:t>Should it be found that a submitted proposal infringes the rights of third parties, or that the idea has been copied in whole or in part without authorisation, the infringing participant will bear full legal responsibility arising from said infringement, expressly holding ENAIRE/CRIDA harmless from any damage, loss or third-party claim.</w:t>
      </w:r>
    </w:p>
    <w:p w14:paraId="7593B8DC" w14:textId="77777777" w:rsidR="00DD5877" w:rsidRPr="007C5E6A" w:rsidRDefault="00DD5877" w:rsidP="00DD5877">
      <w:pPr>
        <w:jc w:val="both"/>
        <w:rPr>
          <w:lang w:val="en-US"/>
        </w:rPr>
      </w:pPr>
      <w:r w:rsidRPr="007C5E6A">
        <w:rPr>
          <w:lang w:val="en-US"/>
        </w:rPr>
        <w:t>ENAIRE/CRIDA reserves the right to disqualify any proposal that infringes intellectual or industrial property rights, without prejudice to the legal actions that may be available to the legitimate holders of the affected rights.</w:t>
      </w:r>
    </w:p>
    <w:p w14:paraId="20B20FA5" w14:textId="35D09A3B" w:rsidR="00397075" w:rsidRPr="007C5E6A" w:rsidRDefault="00397075" w:rsidP="00EF6498">
      <w:pPr>
        <w:jc w:val="both"/>
        <w:rPr>
          <w:lang w:val="en-US"/>
        </w:rPr>
      </w:pPr>
    </w:p>
    <w:p w14:paraId="496DF325" w14:textId="77777777" w:rsidR="00DD5877" w:rsidRPr="007C5E6A" w:rsidRDefault="00DD5877" w:rsidP="00EF6498">
      <w:pPr>
        <w:jc w:val="both"/>
        <w:rPr>
          <w:lang w:val="en-US"/>
        </w:rPr>
      </w:pPr>
    </w:p>
    <w:p w14:paraId="5C167A90" w14:textId="05E23D62" w:rsidR="00DD5877" w:rsidRPr="007C5E6A" w:rsidRDefault="00DD5877" w:rsidP="003A7227">
      <w:pPr>
        <w:pStyle w:val="Ttulo1"/>
        <w:rPr>
          <w:lang w:val="en-US"/>
        </w:rPr>
      </w:pPr>
      <w:bookmarkStart w:id="28" w:name="_Toc225427577"/>
      <w:r w:rsidRPr="007C5E6A">
        <w:rPr>
          <w:lang w:val="en-US"/>
        </w:rPr>
        <w:t>15. Exhibition and Publication</w:t>
      </w:r>
      <w:bookmarkEnd w:id="28"/>
    </w:p>
    <w:p w14:paraId="6568DB20" w14:textId="54195A88" w:rsidR="00DD5877" w:rsidRPr="007C5E6A" w:rsidRDefault="00DD5877" w:rsidP="00DD5877">
      <w:pPr>
        <w:jc w:val="both"/>
        <w:rPr>
          <w:lang w:val="en-US"/>
        </w:rPr>
      </w:pPr>
      <w:r w:rsidRPr="007C5E6A">
        <w:rPr>
          <w:lang w:val="en-US"/>
        </w:rPr>
        <w:t>Participants grant the rights necessary to film and photograph the presentations, and to use the images of participants and the presentations for communication purposes. They also authorise the use of material submitted and obtained during the competition for the preparation and dissemination of newsletters, press releases, social media posts, blogs, etc., for promotional and communication purposes.</w:t>
      </w:r>
    </w:p>
    <w:p w14:paraId="02AB3B49" w14:textId="60695ED8" w:rsidR="00DD5877" w:rsidRPr="007C5E6A" w:rsidRDefault="00DD5877" w:rsidP="00DD5877">
      <w:pPr>
        <w:jc w:val="both"/>
        <w:rPr>
          <w:lang w:val="en-US"/>
        </w:rPr>
      </w:pPr>
      <w:r w:rsidRPr="007C5E6A">
        <w:rPr>
          <w:lang w:val="en-US"/>
        </w:rPr>
        <w:t xml:space="preserve">ENAIRE/CRIDA may carry out such dissemination as it deems appropriate through exhibitions and publications of all or part of the works submitted to the competition, citing their source and </w:t>
      </w:r>
      <w:r w:rsidRPr="007C5E6A">
        <w:rPr>
          <w:lang w:val="en-US"/>
        </w:rPr>
        <w:lastRenderedPageBreak/>
        <w:t>authorship, except in those cases where participants have expressly requested in their participation application to remain anonymous if they are not awarded a prize. Likewise, ENAIRE/CRIDA may publish all submitted works in digital format, under the same conditions established for the exhibition.</w:t>
      </w:r>
    </w:p>
    <w:p w14:paraId="4A06B448" w14:textId="77777777" w:rsidR="00DD5877" w:rsidRPr="007C5E6A" w:rsidRDefault="00DD5877" w:rsidP="00EF6498">
      <w:pPr>
        <w:jc w:val="both"/>
        <w:rPr>
          <w:lang w:val="en-US"/>
        </w:rPr>
      </w:pPr>
    </w:p>
    <w:sectPr w:rsidR="00DD5877" w:rsidRPr="007C5E6A">
      <w:headerReference w:type="default" r:id="rId20"/>
      <w:footerReference w:type="default" r:id="rId21"/>
      <w:footerReference w:type="first" r:id="rId22"/>
      <w:pgSz w:w="11906" w:h="16838"/>
      <w:pgMar w:top="1440" w:right="1440" w:bottom="1326"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8A420" w14:textId="77777777" w:rsidR="00DE5F80" w:rsidRDefault="00DE5F80">
      <w:pPr>
        <w:spacing w:line="240" w:lineRule="auto"/>
      </w:pPr>
      <w:r>
        <w:separator/>
      </w:r>
    </w:p>
  </w:endnote>
  <w:endnote w:type="continuationSeparator" w:id="0">
    <w:p w14:paraId="7B38BF47" w14:textId="77777777" w:rsidR="00DE5F80" w:rsidRDefault="00DE5F80">
      <w:pPr>
        <w:spacing w:line="240" w:lineRule="auto"/>
      </w:pPr>
      <w:r>
        <w:continuationSeparator/>
      </w:r>
    </w:p>
  </w:endnote>
  <w:endnote w:type="continuationNotice" w:id="1">
    <w:p w14:paraId="1A4A1949" w14:textId="77777777" w:rsidR="00DE5F80" w:rsidRDefault="00DE5F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E91D83-D5EB-433A-A280-CC973F4C815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5E4E3B45-D8CD-499A-8020-1F8ABCCC2972}"/>
  </w:font>
  <w:font w:name="MS Mincho">
    <w:altName w:val="ＭＳ 明朝"/>
    <w:panose1 w:val="02020609040205080304"/>
    <w:charset w:val="80"/>
    <w:family w:val="modern"/>
    <w:pitch w:val="fixed"/>
    <w:sig w:usb0="E00002FF" w:usb1="6AC7FDFB" w:usb2="08000012" w:usb3="00000000" w:csb0="0002009F" w:csb1="00000000"/>
  </w:font>
  <w:font w:name="Quicksand">
    <w:charset w:val="00"/>
    <w:family w:val="auto"/>
    <w:pitch w:val="default"/>
    <w:embedRegular r:id="rId3" w:fontKey="{4156C007-1C5B-4DB2-A94E-E06CE929B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4A1E" w14:textId="77777777" w:rsidR="00397075" w:rsidRDefault="00DE5F80">
    <w:r>
      <w:pict w14:anchorId="4AFBBA82">
        <v:rect id="_x0000_i1026" style="width:0;height:1.5pt" o:hralign="center" o:hrstd="t" o:hr="t" fillcolor="#a0a0a0" stroked="f"/>
      </w:pict>
    </w:r>
  </w:p>
  <w:p w14:paraId="453E3C76" w14:textId="77777777" w:rsidR="00397075" w:rsidRDefault="00EB2B65">
    <w:pPr>
      <w:tabs>
        <w:tab w:val="right" w:pos="9060"/>
        <w:tab w:val="left" w:pos="0"/>
      </w:tabs>
    </w:pPr>
    <w:r>
      <w:rPr>
        <w:noProof/>
      </w:rPr>
      <w:drawing>
        <wp:inline distT="114300" distB="114300" distL="114300" distR="114300" wp14:anchorId="362EDCA7" wp14:editId="3ED3BAD3">
          <wp:extent cx="1552691" cy="154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2691" cy="154800"/>
                  </a:xfrm>
                  <a:prstGeom prst="rect">
                    <a:avLst/>
                  </a:prstGeom>
                  <a:ln/>
                </pic:spPr>
              </pic:pic>
            </a:graphicData>
          </a:graphic>
        </wp:inline>
      </w:drawing>
    </w:r>
    <w:r>
      <w:tab/>
    </w:r>
    <w:r>
      <w:fldChar w:fldCharType="begin"/>
    </w:r>
    <w:r>
      <w:instrText>PAGE</w:instrText>
    </w:r>
    <w:r>
      <w:fldChar w:fldCharType="separate"/>
    </w:r>
    <w:r w:rsidR="00B64471">
      <w:rPr>
        <w:noProof/>
      </w:rPr>
      <w:t>2</w:t>
    </w:r>
    <w:r>
      <w:fldChar w:fldCharType="end"/>
    </w:r>
    <w:r>
      <w:t>/</w:t>
    </w:r>
    <w:r>
      <w:fldChar w:fldCharType="begin"/>
    </w:r>
    <w:r>
      <w:instrText>NUMPAGES</w:instrText>
    </w:r>
    <w:r>
      <w:fldChar w:fldCharType="separate"/>
    </w:r>
    <w:r w:rsidR="00B64471">
      <w:rPr>
        <w:noProof/>
      </w:rPr>
      <w:t>3</w:t>
    </w:r>
    <w:r>
      <w:fldChar w:fldCharType="end"/>
    </w:r>
  </w:p>
  <w:p w14:paraId="7FA2535B" w14:textId="77777777" w:rsidR="00397075" w:rsidRDefault="00397075">
    <w:pPr>
      <w:jc w:val="right"/>
      <w:rPr>
        <w:rFonts w:ascii="Quicksand" w:eastAsia="Quicksand" w:hAnsi="Quicksand" w:cs="Quicksand"/>
      </w:rPr>
    </w:pPr>
  </w:p>
  <w:p w14:paraId="1164B7C2" w14:textId="77777777" w:rsidR="00397075" w:rsidRDefault="00397075">
    <w:pPr>
      <w:jc w:val="right"/>
      <w:rPr>
        <w:rFonts w:ascii="Quicksand" w:eastAsia="Quicksand" w:hAnsi="Quicksand" w:cs="Quicksa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9842" w14:textId="77777777" w:rsidR="00397075" w:rsidRDefault="0039707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DC1FA" w14:textId="77777777" w:rsidR="00DE5F80" w:rsidRDefault="00DE5F80">
      <w:pPr>
        <w:spacing w:line="240" w:lineRule="auto"/>
      </w:pPr>
      <w:r>
        <w:separator/>
      </w:r>
    </w:p>
  </w:footnote>
  <w:footnote w:type="continuationSeparator" w:id="0">
    <w:p w14:paraId="0AD8A996" w14:textId="77777777" w:rsidR="00DE5F80" w:rsidRDefault="00DE5F80">
      <w:pPr>
        <w:spacing w:line="240" w:lineRule="auto"/>
      </w:pPr>
      <w:r>
        <w:continuationSeparator/>
      </w:r>
    </w:p>
  </w:footnote>
  <w:footnote w:type="continuationNotice" w:id="1">
    <w:p w14:paraId="3D69BE35" w14:textId="77777777" w:rsidR="00DE5F80" w:rsidRDefault="00DE5F80">
      <w:pPr>
        <w:spacing w:line="240" w:lineRule="auto"/>
      </w:pPr>
    </w:p>
  </w:footnote>
  <w:footnote w:id="2">
    <w:p w14:paraId="1A487CDC" w14:textId="47474327" w:rsidR="00FC1C3F" w:rsidRPr="007C5E6A" w:rsidRDefault="00FC1C3F" w:rsidP="00FC1C3F">
      <w:pPr>
        <w:spacing w:line="240" w:lineRule="auto"/>
        <w:rPr>
          <w:sz w:val="20"/>
          <w:szCs w:val="20"/>
          <w:lang w:val="en-US"/>
        </w:rPr>
      </w:pPr>
      <w:r>
        <w:rPr>
          <w:vertAlign w:val="superscript"/>
        </w:rPr>
        <w:footnoteRef/>
      </w:r>
      <w:r w:rsidRPr="007C5E6A">
        <w:rPr>
          <w:sz w:val="20"/>
          <w:szCs w:val="20"/>
          <w:lang w:val="en-US"/>
        </w:rPr>
        <w:t xml:space="preserve"> UTE AD-SILO is the awarded company for the </w:t>
      </w:r>
      <w:r w:rsidR="007C5E6A" w:rsidRPr="007C5E6A">
        <w:rPr>
          <w:sz w:val="20"/>
          <w:szCs w:val="20"/>
          <w:lang w:val="en-US"/>
        </w:rPr>
        <w:t xml:space="preserve">“Pliego de Prescripciones Técnicas y Administrativas. Soporte a la Innovación Abierta” </w:t>
      </w:r>
      <w:r w:rsidRPr="007C5E6A">
        <w:rPr>
          <w:sz w:val="20"/>
          <w:szCs w:val="20"/>
          <w:lang w:val="en-US"/>
        </w:rPr>
        <w:t>published on the Public Sector Procurement Platform on 07/Aug/2024 with Expedient Number 2024-07-18-01.</w:t>
      </w:r>
    </w:p>
    <w:p w14:paraId="7E307ABF" w14:textId="77777777" w:rsidR="0092728A" w:rsidRPr="007C5E6A" w:rsidRDefault="0092728A">
      <w:pPr>
        <w:spacing w:line="240" w:lineRule="auto"/>
        <w:rPr>
          <w:sz w:val="20"/>
          <w:szCs w:val="20"/>
          <w:lang w:val="en-US"/>
        </w:rPr>
      </w:pPr>
    </w:p>
    <w:p w14:paraId="69EABBD1" w14:textId="536E7757" w:rsidR="00FC1C3F" w:rsidRPr="007C5E6A" w:rsidRDefault="00FC1C3F" w:rsidP="00FC1C3F">
      <w:pPr>
        <w:spacing w:line="240" w:lineRule="auto"/>
        <w:rPr>
          <w:sz w:val="20"/>
          <w:szCs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5400" w14:textId="77777777" w:rsidR="00397075" w:rsidRDefault="00397075">
    <w:pPr>
      <w:jc w:val="right"/>
      <w:rPr>
        <w:rFonts w:ascii="Quicksand" w:eastAsia="Quicksand" w:hAnsi="Quicksand" w:cs="Quicksand"/>
        <w:sz w:val="20"/>
        <w:szCs w:val="20"/>
      </w:rPr>
    </w:pPr>
  </w:p>
  <w:p w14:paraId="7FF16960" w14:textId="77777777" w:rsidR="00397075" w:rsidRDefault="00397075">
    <w:pPr>
      <w:jc w:val="right"/>
      <w:rPr>
        <w:rFonts w:ascii="Quicksand" w:eastAsia="Quicksand" w:hAnsi="Quicksand" w:cs="Quicksand"/>
        <w:sz w:val="20"/>
        <w:szCs w:val="20"/>
      </w:rPr>
    </w:pPr>
  </w:p>
  <w:p w14:paraId="6B647EDC" w14:textId="7F0A4B29" w:rsidR="00397075" w:rsidRDefault="00943702">
    <w:pPr>
      <w:ind w:right="-160" w:hanging="166"/>
      <w:jc w:val="both"/>
    </w:pPr>
    <w:r>
      <w:rPr>
        <w:noProof/>
      </w:rPr>
      <w:drawing>
        <wp:anchor distT="114300" distB="114300" distL="114300" distR="114300" simplePos="0" relativeHeight="251658240" behindDoc="0" locked="0" layoutInCell="1" hidden="0" allowOverlap="1" wp14:anchorId="51FF99E5" wp14:editId="623F18B4">
          <wp:simplePos x="0" y="0"/>
          <wp:positionH relativeFrom="column">
            <wp:posOffset>1392555</wp:posOffset>
          </wp:positionH>
          <wp:positionV relativeFrom="paragraph">
            <wp:posOffset>283845</wp:posOffset>
          </wp:positionV>
          <wp:extent cx="883285" cy="42799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1594" r="16666"/>
                  <a:stretch>
                    <a:fillRect/>
                  </a:stretch>
                </pic:blipFill>
                <pic:spPr>
                  <a:xfrm>
                    <a:off x="0" y="0"/>
                    <a:ext cx="883285" cy="427990"/>
                  </a:xfrm>
                  <a:prstGeom prst="rect">
                    <a:avLst/>
                  </a:prstGeom>
                  <a:ln/>
                </pic:spPr>
              </pic:pic>
            </a:graphicData>
          </a:graphic>
        </wp:anchor>
      </w:drawing>
    </w:r>
    <w:r>
      <w:rPr>
        <w:noProof/>
      </w:rPr>
      <w:drawing>
        <wp:anchor distT="114300" distB="114300" distL="114300" distR="114300" simplePos="0" relativeHeight="251658241" behindDoc="0" locked="0" layoutInCell="1" hidden="0" allowOverlap="1" wp14:anchorId="397E75D6" wp14:editId="319B46A6">
          <wp:simplePos x="0" y="0"/>
          <wp:positionH relativeFrom="margin">
            <wp:align>left</wp:align>
          </wp:positionH>
          <wp:positionV relativeFrom="paragraph">
            <wp:posOffset>295275</wp:posOffset>
          </wp:positionV>
          <wp:extent cx="1143000" cy="1905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839" t="24390" r="6569" b="26829"/>
                  <a:stretch>
                    <a:fillRect/>
                  </a:stretch>
                </pic:blipFill>
                <pic:spPr>
                  <a:xfrm>
                    <a:off x="0" y="0"/>
                    <a:ext cx="1143000" cy="190500"/>
                  </a:xfrm>
                  <a:prstGeom prst="rect">
                    <a:avLst/>
                  </a:prstGeom>
                  <a:ln/>
                </pic:spPr>
              </pic:pic>
            </a:graphicData>
          </a:graphic>
        </wp:anchor>
      </w:drawing>
    </w:r>
    <w:r w:rsidR="00EB2752">
      <w:rPr>
        <w:noProof/>
      </w:rPr>
      <w:drawing>
        <wp:anchor distT="0" distB="0" distL="114300" distR="114300" simplePos="0" relativeHeight="251658242" behindDoc="0" locked="0" layoutInCell="1" allowOverlap="1" wp14:anchorId="63167BFF" wp14:editId="164AEC4A">
          <wp:simplePos x="0" y="0"/>
          <wp:positionH relativeFrom="margin">
            <wp:posOffset>3647440</wp:posOffset>
          </wp:positionH>
          <wp:positionV relativeFrom="paragraph">
            <wp:posOffset>281940</wp:posOffset>
          </wp:positionV>
          <wp:extent cx="2131695" cy="314325"/>
          <wp:effectExtent l="0" t="0" r="1905" b="9525"/>
          <wp:wrapTopAndBottom/>
          <wp:docPr id="1872896258" name="Imagen 1872896258" descr="Interfaz de usuario gráfica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96258" name="Imagen 1872896258" descr="Interfaz de usuario gráfica  El contenido generado por IA puede ser incorrec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1695" cy="314325"/>
                  </a:xfrm>
                  <a:prstGeom prst="rect">
                    <a:avLst/>
                  </a:prstGeom>
                  <a:noFill/>
                </pic:spPr>
              </pic:pic>
            </a:graphicData>
          </a:graphic>
          <wp14:sizeRelH relativeFrom="margin">
            <wp14:pctWidth>0</wp14:pctWidth>
          </wp14:sizeRelH>
          <wp14:sizeRelV relativeFrom="margin">
            <wp14:pctHeight>0</wp14:pctHeight>
          </wp14:sizeRelV>
        </wp:anchor>
      </w:drawing>
    </w:r>
  </w:p>
  <w:tbl>
    <w:tblPr>
      <w:tblW w:w="8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039"/>
    </w:tblGrid>
    <w:tr w:rsidR="00943702" w14:paraId="691ECA4E" w14:textId="77777777" w:rsidTr="00943702">
      <w:trPr>
        <w:trHeight w:val="535"/>
      </w:trPr>
      <w:tc>
        <w:tcPr>
          <w:tcW w:w="8039" w:type="dxa"/>
          <w:tcBorders>
            <w:top w:val="nil"/>
            <w:left w:val="nil"/>
            <w:bottom w:val="nil"/>
            <w:right w:val="nil"/>
          </w:tcBorders>
          <w:tcMar>
            <w:top w:w="100" w:type="dxa"/>
            <w:left w:w="100" w:type="dxa"/>
            <w:bottom w:w="100" w:type="dxa"/>
            <w:right w:w="100" w:type="dxa"/>
          </w:tcMar>
        </w:tcPr>
        <w:p w14:paraId="0963A8D9" w14:textId="77777777" w:rsidR="00943702" w:rsidRPr="00943702" w:rsidRDefault="00943702">
          <w:pPr>
            <w:rPr>
              <w:b/>
              <w:color w:val="434343"/>
              <w:sz w:val="20"/>
              <w:szCs w:val="20"/>
            </w:rPr>
          </w:pPr>
          <w:r w:rsidRPr="00943702">
            <w:rPr>
              <w:b/>
              <w:color w:val="434343"/>
              <w:sz w:val="20"/>
              <w:szCs w:val="20"/>
            </w:rPr>
            <w:t>Bases de participación</w:t>
          </w:r>
        </w:p>
        <w:p w14:paraId="7C47DAEB" w14:textId="51D98897" w:rsidR="00943702" w:rsidRPr="00943702" w:rsidRDefault="00943702" w:rsidP="00943702">
          <w:r w:rsidRPr="00943702">
            <w:rPr>
              <w:color w:val="434343"/>
              <w:sz w:val="20"/>
              <w:szCs w:val="20"/>
            </w:rPr>
            <w:t>Concurso de retos tecnológicos en Gestión del Tráfico Aéreo (</w:t>
          </w:r>
          <w:r>
            <w:rPr>
              <w:color w:val="434343"/>
              <w:sz w:val="20"/>
              <w:szCs w:val="20"/>
            </w:rPr>
            <w:t>5</w:t>
          </w:r>
          <w:r w:rsidRPr="00943702">
            <w:rPr>
              <w:color w:val="434343"/>
              <w:sz w:val="20"/>
              <w:szCs w:val="20"/>
            </w:rPr>
            <w:t>ª edición)</w:t>
          </w:r>
        </w:p>
      </w:tc>
    </w:tr>
  </w:tbl>
  <w:p w14:paraId="5D43F683" w14:textId="77777777" w:rsidR="00397075" w:rsidRDefault="00DE5F80">
    <w:pPr>
      <w:ind w:right="-160" w:hanging="166"/>
      <w:jc w:val="both"/>
    </w:pPr>
    <w:r>
      <w:pict w14:anchorId="5BE067D2">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D25BA"/>
    <w:multiLevelType w:val="multilevel"/>
    <w:tmpl w:val="FD1CD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8A6248"/>
    <w:multiLevelType w:val="hybridMultilevel"/>
    <w:tmpl w:val="7AF22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36664571">
    <w:abstractNumId w:val="0"/>
  </w:num>
  <w:num w:numId="2" w16cid:durableId="156112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075"/>
    <w:rsid w:val="00005432"/>
    <w:rsid w:val="00010D95"/>
    <w:rsid w:val="00014EDE"/>
    <w:rsid w:val="000439C3"/>
    <w:rsid w:val="00046EBE"/>
    <w:rsid w:val="0006500D"/>
    <w:rsid w:val="00066726"/>
    <w:rsid w:val="000673F0"/>
    <w:rsid w:val="00070AB1"/>
    <w:rsid w:val="00071119"/>
    <w:rsid w:val="000760E7"/>
    <w:rsid w:val="00090F7D"/>
    <w:rsid w:val="00091E5B"/>
    <w:rsid w:val="00094A35"/>
    <w:rsid w:val="00096C34"/>
    <w:rsid w:val="000A7156"/>
    <w:rsid w:val="000B5096"/>
    <w:rsid w:val="000B7A00"/>
    <w:rsid w:val="000C2CA3"/>
    <w:rsid w:val="000C4CA7"/>
    <w:rsid w:val="000D37F5"/>
    <w:rsid w:val="000D4606"/>
    <w:rsid w:val="000F27D6"/>
    <w:rsid w:val="00104A05"/>
    <w:rsid w:val="001132D7"/>
    <w:rsid w:val="00114C86"/>
    <w:rsid w:val="00114E84"/>
    <w:rsid w:val="00116B8A"/>
    <w:rsid w:val="001513E5"/>
    <w:rsid w:val="001564EE"/>
    <w:rsid w:val="00162F09"/>
    <w:rsid w:val="00165D3B"/>
    <w:rsid w:val="00170395"/>
    <w:rsid w:val="00171C9B"/>
    <w:rsid w:val="00176EE7"/>
    <w:rsid w:val="00177010"/>
    <w:rsid w:val="00195B1A"/>
    <w:rsid w:val="001A536B"/>
    <w:rsid w:val="001A5E4F"/>
    <w:rsid w:val="001A64E5"/>
    <w:rsid w:val="001B508B"/>
    <w:rsid w:val="001B541F"/>
    <w:rsid w:val="001C38A3"/>
    <w:rsid w:val="001C6AD6"/>
    <w:rsid w:val="001D2D79"/>
    <w:rsid w:val="001D744F"/>
    <w:rsid w:val="001E200C"/>
    <w:rsid w:val="001E29DC"/>
    <w:rsid w:val="001E3C7D"/>
    <w:rsid w:val="0020105C"/>
    <w:rsid w:val="00203A7C"/>
    <w:rsid w:val="00207654"/>
    <w:rsid w:val="00211B11"/>
    <w:rsid w:val="00212A9B"/>
    <w:rsid w:val="00217DB6"/>
    <w:rsid w:val="00225264"/>
    <w:rsid w:val="00233EEC"/>
    <w:rsid w:val="002374D7"/>
    <w:rsid w:val="00237E0F"/>
    <w:rsid w:val="00242CD1"/>
    <w:rsid w:val="002453ED"/>
    <w:rsid w:val="00246AEB"/>
    <w:rsid w:val="0026314C"/>
    <w:rsid w:val="00267C3B"/>
    <w:rsid w:val="00267F61"/>
    <w:rsid w:val="00271113"/>
    <w:rsid w:val="002736C1"/>
    <w:rsid w:val="00276DAF"/>
    <w:rsid w:val="00280F39"/>
    <w:rsid w:val="00286486"/>
    <w:rsid w:val="002914F4"/>
    <w:rsid w:val="002B434C"/>
    <w:rsid w:val="002B584F"/>
    <w:rsid w:val="002D3877"/>
    <w:rsid w:val="002E1E18"/>
    <w:rsid w:val="002F16F1"/>
    <w:rsid w:val="00313037"/>
    <w:rsid w:val="00321BE2"/>
    <w:rsid w:val="00327467"/>
    <w:rsid w:val="00332833"/>
    <w:rsid w:val="00335C61"/>
    <w:rsid w:val="003372CD"/>
    <w:rsid w:val="00337581"/>
    <w:rsid w:val="003403DF"/>
    <w:rsid w:val="00341C04"/>
    <w:rsid w:val="00350803"/>
    <w:rsid w:val="00355363"/>
    <w:rsid w:val="00357221"/>
    <w:rsid w:val="00364E75"/>
    <w:rsid w:val="00370307"/>
    <w:rsid w:val="00381E94"/>
    <w:rsid w:val="003846A2"/>
    <w:rsid w:val="00397075"/>
    <w:rsid w:val="003A54C4"/>
    <w:rsid w:val="003A6592"/>
    <w:rsid w:val="003A7227"/>
    <w:rsid w:val="003A789E"/>
    <w:rsid w:val="003B4D37"/>
    <w:rsid w:val="003B7031"/>
    <w:rsid w:val="003C5592"/>
    <w:rsid w:val="003C7C4F"/>
    <w:rsid w:val="003D412F"/>
    <w:rsid w:val="003E3D62"/>
    <w:rsid w:val="003F21FD"/>
    <w:rsid w:val="003F5F21"/>
    <w:rsid w:val="003F6C38"/>
    <w:rsid w:val="00404902"/>
    <w:rsid w:val="00404FB7"/>
    <w:rsid w:val="004069AB"/>
    <w:rsid w:val="0042202D"/>
    <w:rsid w:val="00426DD6"/>
    <w:rsid w:val="00445A21"/>
    <w:rsid w:val="00446C29"/>
    <w:rsid w:val="004568D4"/>
    <w:rsid w:val="00470F1F"/>
    <w:rsid w:val="00471C85"/>
    <w:rsid w:val="00474959"/>
    <w:rsid w:val="00477598"/>
    <w:rsid w:val="00480E45"/>
    <w:rsid w:val="00481B29"/>
    <w:rsid w:val="00481C06"/>
    <w:rsid w:val="00496739"/>
    <w:rsid w:val="004B1C71"/>
    <w:rsid w:val="004C4BC3"/>
    <w:rsid w:val="004D20F2"/>
    <w:rsid w:val="004D3257"/>
    <w:rsid w:val="004E7906"/>
    <w:rsid w:val="0050673E"/>
    <w:rsid w:val="005157D4"/>
    <w:rsid w:val="005216DA"/>
    <w:rsid w:val="00522C44"/>
    <w:rsid w:val="00524C6B"/>
    <w:rsid w:val="00527433"/>
    <w:rsid w:val="005442EB"/>
    <w:rsid w:val="00545F8C"/>
    <w:rsid w:val="00547022"/>
    <w:rsid w:val="005514CF"/>
    <w:rsid w:val="005606A7"/>
    <w:rsid w:val="005630A1"/>
    <w:rsid w:val="005726C5"/>
    <w:rsid w:val="00581FAE"/>
    <w:rsid w:val="005A1FA9"/>
    <w:rsid w:val="005A5EB0"/>
    <w:rsid w:val="005B3276"/>
    <w:rsid w:val="005D3F81"/>
    <w:rsid w:val="005D4883"/>
    <w:rsid w:val="005E6474"/>
    <w:rsid w:val="005F079E"/>
    <w:rsid w:val="005F327A"/>
    <w:rsid w:val="00610095"/>
    <w:rsid w:val="006119B0"/>
    <w:rsid w:val="006179A7"/>
    <w:rsid w:val="006400A2"/>
    <w:rsid w:val="00643AB6"/>
    <w:rsid w:val="006468C4"/>
    <w:rsid w:val="00647EC9"/>
    <w:rsid w:val="00650881"/>
    <w:rsid w:val="006576B6"/>
    <w:rsid w:val="00663FB2"/>
    <w:rsid w:val="0067293A"/>
    <w:rsid w:val="00673E40"/>
    <w:rsid w:val="00684EE9"/>
    <w:rsid w:val="00686556"/>
    <w:rsid w:val="00692CA3"/>
    <w:rsid w:val="006A355B"/>
    <w:rsid w:val="006A5548"/>
    <w:rsid w:val="006A5993"/>
    <w:rsid w:val="006B00AD"/>
    <w:rsid w:val="006C3847"/>
    <w:rsid w:val="006E1B97"/>
    <w:rsid w:val="00704E36"/>
    <w:rsid w:val="0071120B"/>
    <w:rsid w:val="00713911"/>
    <w:rsid w:val="007164E4"/>
    <w:rsid w:val="007252CD"/>
    <w:rsid w:val="0073684F"/>
    <w:rsid w:val="007408EA"/>
    <w:rsid w:val="00745314"/>
    <w:rsid w:val="00747761"/>
    <w:rsid w:val="0075306C"/>
    <w:rsid w:val="00756AC6"/>
    <w:rsid w:val="007571FB"/>
    <w:rsid w:val="00770C71"/>
    <w:rsid w:val="00780C12"/>
    <w:rsid w:val="00781EFA"/>
    <w:rsid w:val="00793529"/>
    <w:rsid w:val="00795ABA"/>
    <w:rsid w:val="00796E96"/>
    <w:rsid w:val="007A4206"/>
    <w:rsid w:val="007A5EC3"/>
    <w:rsid w:val="007B25CA"/>
    <w:rsid w:val="007B441A"/>
    <w:rsid w:val="007C29D9"/>
    <w:rsid w:val="007C3AC4"/>
    <w:rsid w:val="007C55CF"/>
    <w:rsid w:val="007C58F3"/>
    <w:rsid w:val="007C5E6A"/>
    <w:rsid w:val="007D45F9"/>
    <w:rsid w:val="007D52DD"/>
    <w:rsid w:val="007E2C24"/>
    <w:rsid w:val="007E3C69"/>
    <w:rsid w:val="007E63F2"/>
    <w:rsid w:val="007F0DD8"/>
    <w:rsid w:val="007F7E03"/>
    <w:rsid w:val="00811ED4"/>
    <w:rsid w:val="00823B7C"/>
    <w:rsid w:val="0082543C"/>
    <w:rsid w:val="008265C7"/>
    <w:rsid w:val="00833628"/>
    <w:rsid w:val="00851F06"/>
    <w:rsid w:val="008563B3"/>
    <w:rsid w:val="0086582A"/>
    <w:rsid w:val="00872A9B"/>
    <w:rsid w:val="00872FE8"/>
    <w:rsid w:val="0089319E"/>
    <w:rsid w:val="00896B29"/>
    <w:rsid w:val="008A2846"/>
    <w:rsid w:val="008A7E64"/>
    <w:rsid w:val="008B254D"/>
    <w:rsid w:val="008B2D19"/>
    <w:rsid w:val="008B7F43"/>
    <w:rsid w:val="008D39C5"/>
    <w:rsid w:val="008E0BA3"/>
    <w:rsid w:val="008E2775"/>
    <w:rsid w:val="008E7737"/>
    <w:rsid w:val="008F68E3"/>
    <w:rsid w:val="008F7057"/>
    <w:rsid w:val="008F7858"/>
    <w:rsid w:val="0091048A"/>
    <w:rsid w:val="009128EF"/>
    <w:rsid w:val="00923E1E"/>
    <w:rsid w:val="0092728A"/>
    <w:rsid w:val="00931D1B"/>
    <w:rsid w:val="00931F71"/>
    <w:rsid w:val="00943702"/>
    <w:rsid w:val="00950E3D"/>
    <w:rsid w:val="00956501"/>
    <w:rsid w:val="00960F37"/>
    <w:rsid w:val="009639B2"/>
    <w:rsid w:val="009642CC"/>
    <w:rsid w:val="0096797A"/>
    <w:rsid w:val="009706BA"/>
    <w:rsid w:val="009718AF"/>
    <w:rsid w:val="009760CF"/>
    <w:rsid w:val="00980133"/>
    <w:rsid w:val="009814B3"/>
    <w:rsid w:val="00995A08"/>
    <w:rsid w:val="009A1AC6"/>
    <w:rsid w:val="009A1E1B"/>
    <w:rsid w:val="009A76EB"/>
    <w:rsid w:val="009D4961"/>
    <w:rsid w:val="009E443D"/>
    <w:rsid w:val="009E51EA"/>
    <w:rsid w:val="009E5E27"/>
    <w:rsid w:val="009E6EBF"/>
    <w:rsid w:val="009E7EA1"/>
    <w:rsid w:val="009F0B25"/>
    <w:rsid w:val="00A02A4E"/>
    <w:rsid w:val="00A02E1C"/>
    <w:rsid w:val="00A10956"/>
    <w:rsid w:val="00A17FD9"/>
    <w:rsid w:val="00A260F8"/>
    <w:rsid w:val="00A37694"/>
    <w:rsid w:val="00A44144"/>
    <w:rsid w:val="00A515A0"/>
    <w:rsid w:val="00A54D42"/>
    <w:rsid w:val="00A6121A"/>
    <w:rsid w:val="00A6359C"/>
    <w:rsid w:val="00A71871"/>
    <w:rsid w:val="00A80FE7"/>
    <w:rsid w:val="00A81A0B"/>
    <w:rsid w:val="00A83AEF"/>
    <w:rsid w:val="00A83B23"/>
    <w:rsid w:val="00A86843"/>
    <w:rsid w:val="00A8686B"/>
    <w:rsid w:val="00A93856"/>
    <w:rsid w:val="00A95B5C"/>
    <w:rsid w:val="00A96B29"/>
    <w:rsid w:val="00AA1B4F"/>
    <w:rsid w:val="00AA30A7"/>
    <w:rsid w:val="00AA7D2D"/>
    <w:rsid w:val="00AA7DC2"/>
    <w:rsid w:val="00AC0C21"/>
    <w:rsid w:val="00AC7E68"/>
    <w:rsid w:val="00AD0C69"/>
    <w:rsid w:val="00AD1BAC"/>
    <w:rsid w:val="00AD24CB"/>
    <w:rsid w:val="00AD5BA7"/>
    <w:rsid w:val="00AD69C8"/>
    <w:rsid w:val="00AF60BA"/>
    <w:rsid w:val="00AF6F43"/>
    <w:rsid w:val="00B07976"/>
    <w:rsid w:val="00B16684"/>
    <w:rsid w:val="00B22C71"/>
    <w:rsid w:val="00B313FA"/>
    <w:rsid w:val="00B32CC4"/>
    <w:rsid w:val="00B3552D"/>
    <w:rsid w:val="00B36330"/>
    <w:rsid w:val="00B51D7B"/>
    <w:rsid w:val="00B56DD2"/>
    <w:rsid w:val="00B6102E"/>
    <w:rsid w:val="00B61892"/>
    <w:rsid w:val="00B64471"/>
    <w:rsid w:val="00B64B66"/>
    <w:rsid w:val="00B6602F"/>
    <w:rsid w:val="00B71098"/>
    <w:rsid w:val="00B83867"/>
    <w:rsid w:val="00B91705"/>
    <w:rsid w:val="00B927C6"/>
    <w:rsid w:val="00B9283E"/>
    <w:rsid w:val="00B9390B"/>
    <w:rsid w:val="00B93D8E"/>
    <w:rsid w:val="00B95098"/>
    <w:rsid w:val="00BA4BA2"/>
    <w:rsid w:val="00BA60A6"/>
    <w:rsid w:val="00BB27CE"/>
    <w:rsid w:val="00BC158D"/>
    <w:rsid w:val="00BC209C"/>
    <w:rsid w:val="00BC3A63"/>
    <w:rsid w:val="00BC6E93"/>
    <w:rsid w:val="00BE2F70"/>
    <w:rsid w:val="00BE3E18"/>
    <w:rsid w:val="00BE6D05"/>
    <w:rsid w:val="00BF0A14"/>
    <w:rsid w:val="00BF1AD5"/>
    <w:rsid w:val="00C00CE0"/>
    <w:rsid w:val="00C076B9"/>
    <w:rsid w:val="00C07D75"/>
    <w:rsid w:val="00C12E15"/>
    <w:rsid w:val="00C131B5"/>
    <w:rsid w:val="00C15CE8"/>
    <w:rsid w:val="00C20F46"/>
    <w:rsid w:val="00C21A07"/>
    <w:rsid w:val="00C22652"/>
    <w:rsid w:val="00C22B94"/>
    <w:rsid w:val="00C24724"/>
    <w:rsid w:val="00C316D8"/>
    <w:rsid w:val="00C408D6"/>
    <w:rsid w:val="00C417A9"/>
    <w:rsid w:val="00C52530"/>
    <w:rsid w:val="00C55B8C"/>
    <w:rsid w:val="00C579CD"/>
    <w:rsid w:val="00C72223"/>
    <w:rsid w:val="00C72FF2"/>
    <w:rsid w:val="00C91CE6"/>
    <w:rsid w:val="00C92600"/>
    <w:rsid w:val="00C9284E"/>
    <w:rsid w:val="00C95046"/>
    <w:rsid w:val="00CB7168"/>
    <w:rsid w:val="00CC3C59"/>
    <w:rsid w:val="00CC3C97"/>
    <w:rsid w:val="00CC622D"/>
    <w:rsid w:val="00CD1D6F"/>
    <w:rsid w:val="00CF76C1"/>
    <w:rsid w:val="00D0283A"/>
    <w:rsid w:val="00D12239"/>
    <w:rsid w:val="00D12D5F"/>
    <w:rsid w:val="00D224DB"/>
    <w:rsid w:val="00D31F54"/>
    <w:rsid w:val="00D534B3"/>
    <w:rsid w:val="00D57780"/>
    <w:rsid w:val="00D609FD"/>
    <w:rsid w:val="00D64DFE"/>
    <w:rsid w:val="00D7067C"/>
    <w:rsid w:val="00D71AD7"/>
    <w:rsid w:val="00D85F69"/>
    <w:rsid w:val="00D908EB"/>
    <w:rsid w:val="00D90C09"/>
    <w:rsid w:val="00DB2300"/>
    <w:rsid w:val="00DB55B7"/>
    <w:rsid w:val="00DB6E3B"/>
    <w:rsid w:val="00DC24B2"/>
    <w:rsid w:val="00DC5F0E"/>
    <w:rsid w:val="00DD0E65"/>
    <w:rsid w:val="00DD2F16"/>
    <w:rsid w:val="00DD5877"/>
    <w:rsid w:val="00DE5F80"/>
    <w:rsid w:val="00DE6B69"/>
    <w:rsid w:val="00DE6F83"/>
    <w:rsid w:val="00DF19BF"/>
    <w:rsid w:val="00DF45C2"/>
    <w:rsid w:val="00E00EAF"/>
    <w:rsid w:val="00E070D8"/>
    <w:rsid w:val="00E10E30"/>
    <w:rsid w:val="00E12507"/>
    <w:rsid w:val="00E12935"/>
    <w:rsid w:val="00E51017"/>
    <w:rsid w:val="00E523EC"/>
    <w:rsid w:val="00E55FB5"/>
    <w:rsid w:val="00E56D07"/>
    <w:rsid w:val="00E601C5"/>
    <w:rsid w:val="00E60440"/>
    <w:rsid w:val="00E61A68"/>
    <w:rsid w:val="00E73638"/>
    <w:rsid w:val="00E764A3"/>
    <w:rsid w:val="00E810B0"/>
    <w:rsid w:val="00E86775"/>
    <w:rsid w:val="00E90EBA"/>
    <w:rsid w:val="00E90FC1"/>
    <w:rsid w:val="00E95AB9"/>
    <w:rsid w:val="00E96898"/>
    <w:rsid w:val="00E96E07"/>
    <w:rsid w:val="00EA3960"/>
    <w:rsid w:val="00EB2752"/>
    <w:rsid w:val="00EB2B65"/>
    <w:rsid w:val="00EF4848"/>
    <w:rsid w:val="00EF5B16"/>
    <w:rsid w:val="00EF6498"/>
    <w:rsid w:val="00EF6CEF"/>
    <w:rsid w:val="00F00FEF"/>
    <w:rsid w:val="00F11ACF"/>
    <w:rsid w:val="00F125DA"/>
    <w:rsid w:val="00F145D3"/>
    <w:rsid w:val="00F17A0F"/>
    <w:rsid w:val="00F247FE"/>
    <w:rsid w:val="00F31632"/>
    <w:rsid w:val="00F37A88"/>
    <w:rsid w:val="00F408BA"/>
    <w:rsid w:val="00F4237E"/>
    <w:rsid w:val="00F45076"/>
    <w:rsid w:val="00F50789"/>
    <w:rsid w:val="00F534B1"/>
    <w:rsid w:val="00F57C70"/>
    <w:rsid w:val="00F67BB5"/>
    <w:rsid w:val="00F764D7"/>
    <w:rsid w:val="00F77BFC"/>
    <w:rsid w:val="00F82399"/>
    <w:rsid w:val="00F85ACD"/>
    <w:rsid w:val="00F86314"/>
    <w:rsid w:val="00F96897"/>
    <w:rsid w:val="00FA110F"/>
    <w:rsid w:val="00FA14C9"/>
    <w:rsid w:val="00FA3B29"/>
    <w:rsid w:val="00FA7A8F"/>
    <w:rsid w:val="00FA7EC4"/>
    <w:rsid w:val="00FB1CA3"/>
    <w:rsid w:val="00FC1C3F"/>
    <w:rsid w:val="00FC2B13"/>
    <w:rsid w:val="00FD0EFE"/>
    <w:rsid w:val="00FD16AB"/>
    <w:rsid w:val="00FD3FE7"/>
    <w:rsid w:val="00FF48D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6136F"/>
  <w15:docId w15:val="{C711D1EB-0E92-4F4D-B7CE-FBF499A6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after="120" w:line="273" w:lineRule="auto"/>
      <w:jc w:val="both"/>
      <w:outlineLvl w:val="0"/>
    </w:pPr>
    <w:rPr>
      <w:b/>
      <w:color w:val="144898"/>
      <w:sz w:val="40"/>
      <w:szCs w:val="40"/>
    </w:rPr>
  </w:style>
  <w:style w:type="paragraph" w:styleId="Ttulo2">
    <w:name w:val="heading 2"/>
    <w:basedOn w:val="Normal"/>
    <w:next w:val="Normal"/>
    <w:uiPriority w:val="9"/>
    <w:unhideWhenUsed/>
    <w:qFormat/>
    <w:pPr>
      <w:keepNext/>
      <w:keepLines/>
      <w:spacing w:before="280" w:after="120" w:line="273" w:lineRule="auto"/>
      <w:jc w:val="both"/>
      <w:outlineLvl w:val="1"/>
    </w:pPr>
    <w:rPr>
      <w:color w:val="144898"/>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jc w:val="center"/>
    </w:pPr>
    <w:rPr>
      <w:b/>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Ind w:w="0" w:type="nil"/>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B64471"/>
    <w:rPr>
      <w:sz w:val="16"/>
      <w:szCs w:val="16"/>
    </w:rPr>
  </w:style>
  <w:style w:type="paragraph" w:styleId="Textocomentario">
    <w:name w:val="annotation text"/>
    <w:basedOn w:val="Normal"/>
    <w:link w:val="TextocomentarioCar"/>
    <w:uiPriority w:val="99"/>
    <w:unhideWhenUsed/>
    <w:rsid w:val="00B64471"/>
    <w:pPr>
      <w:spacing w:line="240" w:lineRule="auto"/>
    </w:pPr>
    <w:rPr>
      <w:sz w:val="20"/>
      <w:szCs w:val="20"/>
    </w:rPr>
  </w:style>
  <w:style w:type="character" w:customStyle="1" w:styleId="TextocomentarioCar">
    <w:name w:val="Texto comentario Car"/>
    <w:basedOn w:val="Fuentedeprrafopredeter"/>
    <w:link w:val="Textocomentario"/>
    <w:uiPriority w:val="99"/>
    <w:rsid w:val="00B64471"/>
    <w:rPr>
      <w:sz w:val="20"/>
      <w:szCs w:val="20"/>
    </w:rPr>
  </w:style>
  <w:style w:type="paragraph" w:styleId="Asuntodelcomentario">
    <w:name w:val="annotation subject"/>
    <w:basedOn w:val="Textocomentario"/>
    <w:next w:val="Textocomentario"/>
    <w:link w:val="AsuntodelcomentarioCar"/>
    <w:uiPriority w:val="99"/>
    <w:semiHidden/>
    <w:unhideWhenUsed/>
    <w:rsid w:val="00B64471"/>
    <w:rPr>
      <w:b/>
      <w:bCs/>
    </w:rPr>
  </w:style>
  <w:style w:type="character" w:customStyle="1" w:styleId="AsuntodelcomentarioCar">
    <w:name w:val="Asunto del comentario Car"/>
    <w:basedOn w:val="TextocomentarioCar"/>
    <w:link w:val="Asuntodelcomentario"/>
    <w:uiPriority w:val="99"/>
    <w:semiHidden/>
    <w:rsid w:val="00B64471"/>
    <w:rPr>
      <w:b/>
      <w:bCs/>
      <w:sz w:val="20"/>
      <w:szCs w:val="20"/>
    </w:rPr>
  </w:style>
  <w:style w:type="paragraph" w:styleId="Encabezado">
    <w:name w:val="header"/>
    <w:basedOn w:val="Normal"/>
    <w:link w:val="EncabezadoCar"/>
    <w:uiPriority w:val="99"/>
    <w:unhideWhenUsed/>
    <w:rsid w:val="00B6447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64471"/>
  </w:style>
  <w:style w:type="paragraph" w:styleId="Piedepgina">
    <w:name w:val="footer"/>
    <w:basedOn w:val="Normal"/>
    <w:link w:val="PiedepginaCar"/>
    <w:uiPriority w:val="99"/>
    <w:unhideWhenUsed/>
    <w:rsid w:val="00B6447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64471"/>
  </w:style>
  <w:style w:type="character" w:styleId="Hipervnculo">
    <w:name w:val="Hyperlink"/>
    <w:basedOn w:val="Fuentedeprrafopredeter"/>
    <w:uiPriority w:val="99"/>
    <w:unhideWhenUsed/>
    <w:rsid w:val="00A93856"/>
    <w:rPr>
      <w:color w:val="0000FF" w:themeColor="hyperlink"/>
      <w:u w:val="single"/>
    </w:rPr>
  </w:style>
  <w:style w:type="character" w:styleId="Mencinsinresolver">
    <w:name w:val="Unresolved Mention"/>
    <w:basedOn w:val="Fuentedeprrafopredeter"/>
    <w:uiPriority w:val="99"/>
    <w:semiHidden/>
    <w:unhideWhenUsed/>
    <w:rsid w:val="00A93856"/>
    <w:rPr>
      <w:color w:val="605E5C"/>
      <w:shd w:val="clear" w:color="auto" w:fill="E1DFDD"/>
    </w:rPr>
  </w:style>
  <w:style w:type="table" w:customStyle="1" w:styleId="TableNormal1">
    <w:name w:val="Table Normal1"/>
    <w:rsid w:val="00337581"/>
    <w:tblPr>
      <w:tblCellMar>
        <w:top w:w="0" w:type="dxa"/>
        <w:left w:w="0" w:type="dxa"/>
        <w:bottom w:w="0" w:type="dxa"/>
        <w:right w:w="0" w:type="dxa"/>
      </w:tblCellMar>
    </w:tblPr>
  </w:style>
  <w:style w:type="paragraph" w:styleId="Prrafodelista">
    <w:name w:val="List Paragraph"/>
    <w:basedOn w:val="Normal"/>
    <w:uiPriority w:val="34"/>
    <w:qFormat/>
    <w:rsid w:val="007C29D9"/>
    <w:pPr>
      <w:ind w:left="720"/>
      <w:contextualSpacing/>
    </w:pPr>
  </w:style>
  <w:style w:type="paragraph" w:styleId="Revisin">
    <w:name w:val="Revision"/>
    <w:hidden/>
    <w:uiPriority w:val="99"/>
    <w:semiHidden/>
    <w:rsid w:val="007C29D9"/>
    <w:pPr>
      <w:spacing w:line="240" w:lineRule="auto"/>
    </w:pPr>
  </w:style>
  <w:style w:type="paragraph" w:styleId="TtuloTDC">
    <w:name w:val="TOC Heading"/>
    <w:basedOn w:val="Ttulo1"/>
    <w:next w:val="Normal"/>
    <w:uiPriority w:val="39"/>
    <w:unhideWhenUsed/>
    <w:qFormat/>
    <w:rsid w:val="008F68E3"/>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8F68E3"/>
    <w:pPr>
      <w:spacing w:after="100"/>
    </w:pPr>
  </w:style>
  <w:style w:type="paragraph" w:styleId="TDC2">
    <w:name w:val="toc 2"/>
    <w:basedOn w:val="Normal"/>
    <w:next w:val="Normal"/>
    <w:autoRedefine/>
    <w:uiPriority w:val="39"/>
    <w:unhideWhenUsed/>
    <w:rsid w:val="008F68E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149814">
      <w:bodyDiv w:val="1"/>
      <w:marLeft w:val="0"/>
      <w:marRight w:val="0"/>
      <w:marTop w:val="0"/>
      <w:marBottom w:val="0"/>
      <w:divBdr>
        <w:top w:val="none" w:sz="0" w:space="0" w:color="auto"/>
        <w:left w:val="none" w:sz="0" w:space="0" w:color="auto"/>
        <w:bottom w:val="none" w:sz="0" w:space="0" w:color="auto"/>
        <w:right w:val="none" w:sz="0" w:space="0" w:color="auto"/>
      </w:divBdr>
    </w:div>
    <w:div w:id="1200775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epd.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silocompany.com" TargetMode="External"/><Relationship Id="rId2" Type="http://schemas.openxmlformats.org/officeDocument/2006/relationships/customXml" Target="../customXml/item2.xml"/><Relationship Id="rId16" Type="http://schemas.openxmlformats.org/officeDocument/2006/relationships/hyperlink" Target="mailto:retostecnologicos@enaireopeninnovatio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retos.enaireopeninnovation.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silocompan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6b5502-fb0b-4212-a258-6e7a10b58edf" xsi:nil="true"/>
    <lcf76f155ced4ddcb4097134ff3c332f xmlns="030874d7-9fef-4d84-87d9-005a91b40e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C1BEF3DFBB9DD4F9B0939FDBD1E7575" ma:contentTypeVersion="21" ma:contentTypeDescription="Crear nuevo documento." ma:contentTypeScope="" ma:versionID="ff795f3dd9029ced8b7e6b4688ae9378">
  <xsd:schema xmlns:xsd="http://www.w3.org/2001/XMLSchema" xmlns:xs="http://www.w3.org/2001/XMLSchema" xmlns:p="http://schemas.microsoft.com/office/2006/metadata/properties" xmlns:ns2="096b5502-fb0b-4212-a258-6e7a10b58edf" xmlns:ns3="030874d7-9fef-4d84-87d9-005a91b40e80" targetNamespace="http://schemas.microsoft.com/office/2006/metadata/properties" ma:root="true" ma:fieldsID="024036f303c3ef54734c1ba55a872097" ns2:_="" ns3:_="">
    <xsd:import namespace="096b5502-fb0b-4212-a258-6e7a10b58edf"/>
    <xsd:import namespace="030874d7-9fef-4d84-87d9-005a91b40e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b5502-fb0b-4212-a258-6e7a10b58edf"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element name="TaxCatchAll" ma:index="25" nillable="true" ma:displayName="Taxonomy Catch All Column" ma:hidden="true" ma:list="{aca77442-02a1-4add-bb57-e7213a1e9142}" ma:internalName="TaxCatchAll" ma:showField="CatchAllData" ma:web="096b5502-fb0b-4212-a258-6e7a10b58e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0874d7-9fef-4d84-87d9-005a91b40e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fa185e21-45aa-4127-82bb-e35b0cfda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FBC3B-C104-475D-9D51-05AA071F30A9}">
  <ds:schemaRefs>
    <ds:schemaRef ds:uri="http://schemas.microsoft.com/office/2006/metadata/properties"/>
    <ds:schemaRef ds:uri="http://schemas.microsoft.com/office/infopath/2007/PartnerControls"/>
    <ds:schemaRef ds:uri="096b5502-fb0b-4212-a258-6e7a10b58edf"/>
    <ds:schemaRef ds:uri="030874d7-9fef-4d84-87d9-005a91b40e80"/>
  </ds:schemaRefs>
</ds:datastoreItem>
</file>

<file path=customXml/itemProps2.xml><?xml version="1.0" encoding="utf-8"?>
<ds:datastoreItem xmlns:ds="http://schemas.openxmlformats.org/officeDocument/2006/customXml" ds:itemID="{530BF73D-EC9F-4E19-83ED-365C4C386C27}">
  <ds:schemaRefs>
    <ds:schemaRef ds:uri="http://schemas.microsoft.com/sharepoint/v3/contenttype/forms"/>
  </ds:schemaRefs>
</ds:datastoreItem>
</file>

<file path=customXml/itemProps3.xml><?xml version="1.0" encoding="utf-8"?>
<ds:datastoreItem xmlns:ds="http://schemas.openxmlformats.org/officeDocument/2006/customXml" ds:itemID="{ADD77C78-AD78-413E-8AA5-CE1039EA7AB2}">
  <ds:schemaRefs>
    <ds:schemaRef ds:uri="http://schemas.openxmlformats.org/officeDocument/2006/bibliography"/>
  </ds:schemaRefs>
</ds:datastoreItem>
</file>

<file path=customXml/itemProps4.xml><?xml version="1.0" encoding="utf-8"?>
<ds:datastoreItem xmlns:ds="http://schemas.openxmlformats.org/officeDocument/2006/customXml" ds:itemID="{2D258A12-AFA8-4C9A-B97E-1200E69CD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b5502-fb0b-4212-a258-6e7a10b58edf"/>
    <ds:schemaRef ds:uri="030874d7-9fef-4d84-87d9-005a91b40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4514</Words>
  <Characters>24833</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29289</CharactersWithSpaces>
  <SharedDoc>false</SharedDoc>
  <HLinks>
    <vt:vector size="186" baseType="variant">
      <vt:variant>
        <vt:i4>1769505</vt:i4>
      </vt:variant>
      <vt:variant>
        <vt:i4>93</vt:i4>
      </vt:variant>
      <vt:variant>
        <vt:i4>0</vt:i4>
      </vt:variant>
      <vt:variant>
        <vt:i4>5</vt:i4>
      </vt:variant>
      <vt:variant>
        <vt:lpwstr>mailto:info@silocompany.com</vt:lpwstr>
      </vt:variant>
      <vt:variant>
        <vt:lpwstr/>
      </vt:variant>
      <vt:variant>
        <vt:i4>6750260</vt:i4>
      </vt:variant>
      <vt:variant>
        <vt:i4>90</vt:i4>
      </vt:variant>
      <vt:variant>
        <vt:i4>0</vt:i4>
      </vt:variant>
      <vt:variant>
        <vt:i4>5</vt:i4>
      </vt:variant>
      <vt:variant>
        <vt:lpwstr>http://www.aepd.es/</vt:lpwstr>
      </vt:variant>
      <vt:variant>
        <vt:lpwstr/>
      </vt:variant>
      <vt:variant>
        <vt:i4>1769505</vt:i4>
      </vt:variant>
      <vt:variant>
        <vt:i4>87</vt:i4>
      </vt:variant>
      <vt:variant>
        <vt:i4>0</vt:i4>
      </vt:variant>
      <vt:variant>
        <vt:i4>5</vt:i4>
      </vt:variant>
      <vt:variant>
        <vt:lpwstr>mailto:info@silocompany.com</vt:lpwstr>
      </vt:variant>
      <vt:variant>
        <vt:lpwstr/>
      </vt:variant>
      <vt:variant>
        <vt:i4>3670044</vt:i4>
      </vt:variant>
      <vt:variant>
        <vt:i4>84</vt:i4>
      </vt:variant>
      <vt:variant>
        <vt:i4>0</vt:i4>
      </vt:variant>
      <vt:variant>
        <vt:i4>5</vt:i4>
      </vt:variant>
      <vt:variant>
        <vt:lpwstr>mailto:info@enaireopeninnovation.com</vt:lpwstr>
      </vt:variant>
      <vt:variant>
        <vt:lpwstr/>
      </vt:variant>
      <vt:variant>
        <vt:i4>2490424</vt:i4>
      </vt:variant>
      <vt:variant>
        <vt:i4>81</vt:i4>
      </vt:variant>
      <vt:variant>
        <vt:i4>0</vt:i4>
      </vt:variant>
      <vt:variant>
        <vt:i4>5</vt:i4>
      </vt:variant>
      <vt:variant>
        <vt:lpwstr>http://retos.enaireopeninnovation.com/</vt:lpwstr>
      </vt:variant>
      <vt:variant>
        <vt:lpwstr/>
      </vt:variant>
      <vt:variant>
        <vt:i4>5111908</vt:i4>
      </vt:variant>
      <vt:variant>
        <vt:i4>77</vt:i4>
      </vt:variant>
      <vt:variant>
        <vt:i4>0</vt:i4>
      </vt:variant>
      <vt:variant>
        <vt:i4>5</vt:i4>
      </vt:variant>
      <vt:variant>
        <vt:lpwstr/>
      </vt:variant>
      <vt:variant>
        <vt:lpwstr>_f30dfnkgdeqk</vt:lpwstr>
      </vt:variant>
      <vt:variant>
        <vt:i4>65588</vt:i4>
      </vt:variant>
      <vt:variant>
        <vt:i4>74</vt:i4>
      </vt:variant>
      <vt:variant>
        <vt:i4>0</vt:i4>
      </vt:variant>
      <vt:variant>
        <vt:i4>5</vt:i4>
      </vt:variant>
      <vt:variant>
        <vt:lpwstr/>
      </vt:variant>
      <vt:variant>
        <vt:lpwstr>_5ktj2gt9c4ed</vt:lpwstr>
      </vt:variant>
      <vt:variant>
        <vt:i4>196713</vt:i4>
      </vt:variant>
      <vt:variant>
        <vt:i4>71</vt:i4>
      </vt:variant>
      <vt:variant>
        <vt:i4>0</vt:i4>
      </vt:variant>
      <vt:variant>
        <vt:i4>5</vt:i4>
      </vt:variant>
      <vt:variant>
        <vt:lpwstr/>
      </vt:variant>
      <vt:variant>
        <vt:lpwstr>_qvyql7rbddqf</vt:lpwstr>
      </vt:variant>
      <vt:variant>
        <vt:i4>49</vt:i4>
      </vt:variant>
      <vt:variant>
        <vt:i4>68</vt:i4>
      </vt:variant>
      <vt:variant>
        <vt:i4>0</vt:i4>
      </vt:variant>
      <vt:variant>
        <vt:i4>5</vt:i4>
      </vt:variant>
      <vt:variant>
        <vt:lpwstr/>
      </vt:variant>
      <vt:variant>
        <vt:lpwstr>_4d24wwuzj3ni</vt:lpwstr>
      </vt:variant>
      <vt:variant>
        <vt:i4>4325423</vt:i4>
      </vt:variant>
      <vt:variant>
        <vt:i4>65</vt:i4>
      </vt:variant>
      <vt:variant>
        <vt:i4>0</vt:i4>
      </vt:variant>
      <vt:variant>
        <vt:i4>5</vt:i4>
      </vt:variant>
      <vt:variant>
        <vt:lpwstr/>
      </vt:variant>
      <vt:variant>
        <vt:lpwstr>_498i66kfcppa</vt:lpwstr>
      </vt:variant>
      <vt:variant>
        <vt:i4>852090</vt:i4>
      </vt:variant>
      <vt:variant>
        <vt:i4>62</vt:i4>
      </vt:variant>
      <vt:variant>
        <vt:i4>0</vt:i4>
      </vt:variant>
      <vt:variant>
        <vt:i4>5</vt:i4>
      </vt:variant>
      <vt:variant>
        <vt:lpwstr/>
      </vt:variant>
      <vt:variant>
        <vt:lpwstr>_let1oealhxs4</vt:lpwstr>
      </vt:variant>
      <vt:variant>
        <vt:i4>4915248</vt:i4>
      </vt:variant>
      <vt:variant>
        <vt:i4>59</vt:i4>
      </vt:variant>
      <vt:variant>
        <vt:i4>0</vt:i4>
      </vt:variant>
      <vt:variant>
        <vt:i4>5</vt:i4>
      </vt:variant>
      <vt:variant>
        <vt:lpwstr/>
      </vt:variant>
      <vt:variant>
        <vt:lpwstr>_yg4rwjehsxgk</vt:lpwstr>
      </vt:variant>
      <vt:variant>
        <vt:i4>655405</vt:i4>
      </vt:variant>
      <vt:variant>
        <vt:i4>56</vt:i4>
      </vt:variant>
      <vt:variant>
        <vt:i4>0</vt:i4>
      </vt:variant>
      <vt:variant>
        <vt:i4>5</vt:i4>
      </vt:variant>
      <vt:variant>
        <vt:lpwstr/>
      </vt:variant>
      <vt:variant>
        <vt:lpwstr>_nxw804ymlk61</vt:lpwstr>
      </vt:variant>
      <vt:variant>
        <vt:i4>1245289</vt:i4>
      </vt:variant>
      <vt:variant>
        <vt:i4>53</vt:i4>
      </vt:variant>
      <vt:variant>
        <vt:i4>0</vt:i4>
      </vt:variant>
      <vt:variant>
        <vt:i4>5</vt:i4>
      </vt:variant>
      <vt:variant>
        <vt:lpwstr/>
      </vt:variant>
      <vt:variant>
        <vt:lpwstr>_9mkj873j9lsv</vt:lpwstr>
      </vt:variant>
      <vt:variant>
        <vt:i4>1376358</vt:i4>
      </vt:variant>
      <vt:variant>
        <vt:i4>50</vt:i4>
      </vt:variant>
      <vt:variant>
        <vt:i4>0</vt:i4>
      </vt:variant>
      <vt:variant>
        <vt:i4>5</vt:i4>
      </vt:variant>
      <vt:variant>
        <vt:lpwstr/>
      </vt:variant>
      <vt:variant>
        <vt:lpwstr>_7gp6fr5t7n6u</vt:lpwstr>
      </vt:variant>
      <vt:variant>
        <vt:i4>5898346</vt:i4>
      </vt:variant>
      <vt:variant>
        <vt:i4>47</vt:i4>
      </vt:variant>
      <vt:variant>
        <vt:i4>0</vt:i4>
      </vt:variant>
      <vt:variant>
        <vt:i4>5</vt:i4>
      </vt:variant>
      <vt:variant>
        <vt:lpwstr/>
      </vt:variant>
      <vt:variant>
        <vt:lpwstr>_mwbgi2hflq87</vt:lpwstr>
      </vt:variant>
      <vt:variant>
        <vt:i4>5308473</vt:i4>
      </vt:variant>
      <vt:variant>
        <vt:i4>44</vt:i4>
      </vt:variant>
      <vt:variant>
        <vt:i4>0</vt:i4>
      </vt:variant>
      <vt:variant>
        <vt:i4>5</vt:i4>
      </vt:variant>
      <vt:variant>
        <vt:lpwstr/>
      </vt:variant>
      <vt:variant>
        <vt:lpwstr>_dr2w04dec204</vt:lpwstr>
      </vt:variant>
      <vt:variant>
        <vt:i4>4718648</vt:i4>
      </vt:variant>
      <vt:variant>
        <vt:i4>41</vt:i4>
      </vt:variant>
      <vt:variant>
        <vt:i4>0</vt:i4>
      </vt:variant>
      <vt:variant>
        <vt:i4>5</vt:i4>
      </vt:variant>
      <vt:variant>
        <vt:lpwstr/>
      </vt:variant>
      <vt:variant>
        <vt:lpwstr>_mz5ecdokwwk8</vt:lpwstr>
      </vt:variant>
      <vt:variant>
        <vt:i4>589939</vt:i4>
      </vt:variant>
      <vt:variant>
        <vt:i4>38</vt:i4>
      </vt:variant>
      <vt:variant>
        <vt:i4>0</vt:i4>
      </vt:variant>
      <vt:variant>
        <vt:i4>5</vt:i4>
      </vt:variant>
      <vt:variant>
        <vt:lpwstr/>
      </vt:variant>
      <vt:variant>
        <vt:lpwstr>_kzngl2pqzrjn</vt:lpwstr>
      </vt:variant>
      <vt:variant>
        <vt:i4>6160442</vt:i4>
      </vt:variant>
      <vt:variant>
        <vt:i4>35</vt:i4>
      </vt:variant>
      <vt:variant>
        <vt:i4>0</vt:i4>
      </vt:variant>
      <vt:variant>
        <vt:i4>5</vt:i4>
      </vt:variant>
      <vt:variant>
        <vt:lpwstr/>
      </vt:variant>
      <vt:variant>
        <vt:lpwstr>_vp87mpbah3w4</vt:lpwstr>
      </vt:variant>
      <vt:variant>
        <vt:i4>721008</vt:i4>
      </vt:variant>
      <vt:variant>
        <vt:i4>32</vt:i4>
      </vt:variant>
      <vt:variant>
        <vt:i4>0</vt:i4>
      </vt:variant>
      <vt:variant>
        <vt:i4>5</vt:i4>
      </vt:variant>
      <vt:variant>
        <vt:lpwstr/>
      </vt:variant>
      <vt:variant>
        <vt:lpwstr>_b5mvbpyuwihl</vt:lpwstr>
      </vt:variant>
      <vt:variant>
        <vt:i4>5898302</vt:i4>
      </vt:variant>
      <vt:variant>
        <vt:i4>29</vt:i4>
      </vt:variant>
      <vt:variant>
        <vt:i4>0</vt:i4>
      </vt:variant>
      <vt:variant>
        <vt:i4>5</vt:i4>
      </vt:variant>
      <vt:variant>
        <vt:lpwstr/>
      </vt:variant>
      <vt:variant>
        <vt:lpwstr>_u9uyi57znnjx</vt:lpwstr>
      </vt:variant>
      <vt:variant>
        <vt:i4>1703976</vt:i4>
      </vt:variant>
      <vt:variant>
        <vt:i4>26</vt:i4>
      </vt:variant>
      <vt:variant>
        <vt:i4>0</vt:i4>
      </vt:variant>
      <vt:variant>
        <vt:i4>5</vt:i4>
      </vt:variant>
      <vt:variant>
        <vt:lpwstr/>
      </vt:variant>
      <vt:variant>
        <vt:lpwstr>_vfe4e0nzzox7</vt:lpwstr>
      </vt:variant>
      <vt:variant>
        <vt:i4>5963814</vt:i4>
      </vt:variant>
      <vt:variant>
        <vt:i4>23</vt:i4>
      </vt:variant>
      <vt:variant>
        <vt:i4>0</vt:i4>
      </vt:variant>
      <vt:variant>
        <vt:i4>5</vt:i4>
      </vt:variant>
      <vt:variant>
        <vt:lpwstr/>
      </vt:variant>
      <vt:variant>
        <vt:lpwstr>_2t435x93fu7p</vt:lpwstr>
      </vt:variant>
      <vt:variant>
        <vt:i4>6029349</vt:i4>
      </vt:variant>
      <vt:variant>
        <vt:i4>20</vt:i4>
      </vt:variant>
      <vt:variant>
        <vt:i4>0</vt:i4>
      </vt:variant>
      <vt:variant>
        <vt:i4>5</vt:i4>
      </vt:variant>
      <vt:variant>
        <vt:lpwstr/>
      </vt:variant>
      <vt:variant>
        <vt:lpwstr>_9aru3nw1f15y</vt:lpwstr>
      </vt:variant>
      <vt:variant>
        <vt:i4>6029363</vt:i4>
      </vt:variant>
      <vt:variant>
        <vt:i4>17</vt:i4>
      </vt:variant>
      <vt:variant>
        <vt:i4>0</vt:i4>
      </vt:variant>
      <vt:variant>
        <vt:i4>5</vt:i4>
      </vt:variant>
      <vt:variant>
        <vt:lpwstr/>
      </vt:variant>
      <vt:variant>
        <vt:lpwstr>_rs23htx9eai0</vt:lpwstr>
      </vt:variant>
      <vt:variant>
        <vt:i4>5701669</vt:i4>
      </vt:variant>
      <vt:variant>
        <vt:i4>14</vt:i4>
      </vt:variant>
      <vt:variant>
        <vt:i4>0</vt:i4>
      </vt:variant>
      <vt:variant>
        <vt:i4>5</vt:i4>
      </vt:variant>
      <vt:variant>
        <vt:lpwstr/>
      </vt:variant>
      <vt:variant>
        <vt:lpwstr>_siuaz773fvzc</vt:lpwstr>
      </vt:variant>
      <vt:variant>
        <vt:i4>5767208</vt:i4>
      </vt:variant>
      <vt:variant>
        <vt:i4>11</vt:i4>
      </vt:variant>
      <vt:variant>
        <vt:i4>0</vt:i4>
      </vt:variant>
      <vt:variant>
        <vt:i4>5</vt:i4>
      </vt:variant>
      <vt:variant>
        <vt:lpwstr/>
      </vt:variant>
      <vt:variant>
        <vt:lpwstr>_2v6607dgcgka</vt:lpwstr>
      </vt:variant>
      <vt:variant>
        <vt:i4>65592</vt:i4>
      </vt:variant>
      <vt:variant>
        <vt:i4>8</vt:i4>
      </vt:variant>
      <vt:variant>
        <vt:i4>0</vt:i4>
      </vt:variant>
      <vt:variant>
        <vt:i4>5</vt:i4>
      </vt:variant>
      <vt:variant>
        <vt:lpwstr/>
      </vt:variant>
      <vt:variant>
        <vt:lpwstr>_eoa8mx19hq1c</vt:lpwstr>
      </vt:variant>
      <vt:variant>
        <vt:i4>262268</vt:i4>
      </vt:variant>
      <vt:variant>
        <vt:i4>5</vt:i4>
      </vt:variant>
      <vt:variant>
        <vt:i4>0</vt:i4>
      </vt:variant>
      <vt:variant>
        <vt:i4>5</vt:i4>
      </vt:variant>
      <vt:variant>
        <vt:lpwstr/>
      </vt:variant>
      <vt:variant>
        <vt:lpwstr>_owttgjk0jzym</vt:lpwstr>
      </vt:variant>
      <vt:variant>
        <vt:i4>589859</vt:i4>
      </vt:variant>
      <vt:variant>
        <vt:i4>2</vt:i4>
      </vt:variant>
      <vt:variant>
        <vt:i4>0</vt:i4>
      </vt:variant>
      <vt:variant>
        <vt:i4>5</vt:i4>
      </vt:variant>
      <vt:variant>
        <vt:lpwstr/>
      </vt:variant>
      <vt:variant>
        <vt:lpwstr>_jfr9ffb1btwn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Ladrón de Guevara</dc:creator>
  <cp:keywords/>
  <cp:lastModifiedBy>Fernando Ladrón de Guevara</cp:lastModifiedBy>
  <cp:revision>25</cp:revision>
  <dcterms:created xsi:type="dcterms:W3CDTF">2026-03-26T12:17:00Z</dcterms:created>
  <dcterms:modified xsi:type="dcterms:W3CDTF">2026-04-01T07:46:00Z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0x0101005C1BEF3DFBB9DD4F9B0939FDBD1E7575</vt:lpwstr>
  </property>
  <property fmtid="{D5CDD505-2E9C-101B-9397-08002B2CF9AE}" pid="3" name="MediaServiceImageTags">
    <vt:lpwstr/>
  </property>
</Properties>
</file>